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0F69B" w14:textId="77777777" w:rsidR="00B77439" w:rsidRPr="00FC4FBE" w:rsidRDefault="00B77439" w:rsidP="00B77439">
      <w:pPr>
        <w:jc w:val="center"/>
        <w:rPr>
          <w:b/>
        </w:rPr>
      </w:pPr>
      <w:bookmarkStart w:id="0" w:name="_GoBack"/>
      <w:bookmarkEnd w:id="0"/>
      <w:r w:rsidRPr="00FC4FBE">
        <w:rPr>
          <w:b/>
        </w:rPr>
        <w:t>OPIS POSLOVA, PODACI O PLAĆI, SADRŽAJ I NAČIN TESTIRANJA</w:t>
      </w:r>
    </w:p>
    <w:p w14:paraId="53B165A2" w14:textId="77777777" w:rsidR="00B77439" w:rsidRPr="00FC4FBE" w:rsidRDefault="00B77439" w:rsidP="00B77439">
      <w:pPr>
        <w:jc w:val="center"/>
        <w:rPr>
          <w:b/>
        </w:rPr>
      </w:pPr>
    </w:p>
    <w:p w14:paraId="5794E313" w14:textId="2368F7C3" w:rsidR="00B77439" w:rsidRPr="00EC278F" w:rsidRDefault="00B77439" w:rsidP="00B77439">
      <w:pPr>
        <w:jc w:val="center"/>
      </w:pPr>
      <w:r w:rsidRPr="00EC278F">
        <w:rPr>
          <w:b/>
        </w:rPr>
        <w:t xml:space="preserve"> </w:t>
      </w:r>
      <w:r w:rsidRPr="00EC278F">
        <w:t>Javni natječaj K</w:t>
      </w:r>
      <w:r w:rsidR="00B20CE9" w:rsidRPr="00EC278F">
        <w:t>LASA</w:t>
      </w:r>
      <w:r w:rsidRPr="00EC278F">
        <w:t>:112-02/</w:t>
      </w:r>
      <w:r w:rsidR="008324D4" w:rsidRPr="00EC278F">
        <w:t>2</w:t>
      </w:r>
      <w:r w:rsidR="00F51343" w:rsidRPr="00EC278F">
        <w:t>4</w:t>
      </w:r>
      <w:r w:rsidRPr="00EC278F">
        <w:t>-0</w:t>
      </w:r>
      <w:r w:rsidR="003953B0">
        <w:t>1</w:t>
      </w:r>
      <w:r w:rsidRPr="00EC278F">
        <w:t>/</w:t>
      </w:r>
      <w:r w:rsidR="00BE26BF">
        <w:t>46</w:t>
      </w:r>
      <w:r w:rsidRPr="00EC278F">
        <w:t>, U</w:t>
      </w:r>
      <w:r w:rsidR="00B20CE9" w:rsidRPr="00EC278F">
        <w:t>RBROJ</w:t>
      </w:r>
      <w:r w:rsidRPr="00EC278F">
        <w:t>:555-</w:t>
      </w:r>
      <w:r w:rsidR="00373D38" w:rsidRPr="00EC278F">
        <w:t>01</w:t>
      </w:r>
      <w:r w:rsidRPr="00EC278F">
        <w:t>-0</w:t>
      </w:r>
      <w:r w:rsidR="00373D38" w:rsidRPr="00EC278F">
        <w:t>2-02</w:t>
      </w:r>
      <w:r w:rsidRPr="00EC278F">
        <w:t>-</w:t>
      </w:r>
      <w:r w:rsidR="008324D4" w:rsidRPr="00EC278F">
        <w:t>2</w:t>
      </w:r>
      <w:r w:rsidR="00F51343" w:rsidRPr="00EC278F">
        <w:t>4</w:t>
      </w:r>
      <w:r w:rsidRPr="00EC278F">
        <w:t>-1 od</w:t>
      </w:r>
      <w:r w:rsidR="00E42C52" w:rsidRPr="00EC278F">
        <w:t xml:space="preserve"> </w:t>
      </w:r>
      <w:r w:rsidR="00BE26BF">
        <w:t>16</w:t>
      </w:r>
      <w:r w:rsidR="00E42C52" w:rsidRPr="00EC278F">
        <w:t xml:space="preserve">. </w:t>
      </w:r>
      <w:r w:rsidR="00BE26BF">
        <w:t>listopada</w:t>
      </w:r>
      <w:r w:rsidRPr="00EC278F">
        <w:t xml:space="preserve"> 20</w:t>
      </w:r>
      <w:r w:rsidR="008324D4" w:rsidRPr="00EC278F">
        <w:t>2</w:t>
      </w:r>
      <w:r w:rsidR="00F51343" w:rsidRPr="00EC278F">
        <w:t>4</w:t>
      </w:r>
      <w:r w:rsidRPr="00EC278F">
        <w:t>.</w:t>
      </w:r>
    </w:p>
    <w:p w14:paraId="05D826F9" w14:textId="632D2CEB" w:rsidR="00B77439" w:rsidRPr="00EC278F" w:rsidRDefault="00B77439" w:rsidP="00B77439">
      <w:pPr>
        <w:jc w:val="center"/>
      </w:pPr>
      <w:r w:rsidRPr="00EC278F">
        <w:t>za prijam u državnu službu na neodređeno vrijeme</w:t>
      </w:r>
    </w:p>
    <w:p w14:paraId="2994E4CF" w14:textId="77777777" w:rsidR="00B201E9" w:rsidRPr="002C7483" w:rsidRDefault="00B201E9" w:rsidP="00B201E9">
      <w:pPr>
        <w:shd w:val="clear" w:color="auto" w:fill="FFFFFF" w:themeFill="background1"/>
        <w:rPr>
          <w:color w:val="FF0000"/>
        </w:rPr>
      </w:pPr>
    </w:p>
    <w:p w14:paraId="72E5F491" w14:textId="4690CD1F" w:rsidR="00895FA1" w:rsidRDefault="00895FA1" w:rsidP="00895FA1">
      <w:pPr>
        <w:ind w:left="709"/>
        <w:jc w:val="both"/>
        <w:rPr>
          <w:b/>
        </w:rPr>
      </w:pPr>
    </w:p>
    <w:p w14:paraId="02FC5970" w14:textId="77777777" w:rsidR="00BE26BF" w:rsidRPr="00882B55" w:rsidRDefault="00BE26BF" w:rsidP="00BE26BF">
      <w:pPr>
        <w:rPr>
          <w:b/>
        </w:rPr>
      </w:pPr>
      <w:r w:rsidRPr="00882B55">
        <w:rPr>
          <w:b/>
        </w:rPr>
        <w:t xml:space="preserve">SEKTOR ZA LJUDSKE POTENCIJALE, PRAVNE I OPĆE POSLOVE </w:t>
      </w:r>
    </w:p>
    <w:p w14:paraId="25FFDDC1" w14:textId="77777777" w:rsidR="00BE26BF" w:rsidRPr="00882B55" w:rsidRDefault="00BE26BF" w:rsidP="00BE26BF"/>
    <w:p w14:paraId="527AB7E7" w14:textId="53720C32" w:rsidR="00BE26BF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Služba za opće i pomoćno-tehničke poslove</w:t>
      </w:r>
    </w:p>
    <w:p w14:paraId="48EE057D" w14:textId="77777777" w:rsidR="00BE26BF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14:paraId="6E556DD0" w14:textId="77777777" w:rsidR="00BE26BF" w:rsidRPr="00A84E68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  <w:color w:val="FF0000"/>
        </w:rPr>
      </w:pPr>
      <w:r>
        <w:rPr>
          <w:b/>
        </w:rPr>
        <w:t>Odjel za pomoćno-tehničke poslove</w:t>
      </w:r>
    </w:p>
    <w:p w14:paraId="5E62C9DC" w14:textId="77777777" w:rsidR="00BE26BF" w:rsidRPr="00AF27E8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14:paraId="0EE6DC29" w14:textId="04847ECB" w:rsidR="00BE26BF" w:rsidRPr="00AF27E8" w:rsidRDefault="0019352A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1</w:t>
      </w:r>
      <w:r w:rsidR="00BE26BF" w:rsidRPr="00AF27E8">
        <w:rPr>
          <w:b/>
        </w:rPr>
        <w:t xml:space="preserve">. </w:t>
      </w:r>
      <w:r w:rsidR="00BE26BF">
        <w:rPr>
          <w:b/>
        </w:rPr>
        <w:t>Viši/a referent/ica</w:t>
      </w:r>
      <w:r w:rsidR="00BE26BF" w:rsidRPr="00AF27E8">
        <w:rPr>
          <w:b/>
        </w:rPr>
        <w:t xml:space="preserve"> (red. br. </w:t>
      </w:r>
      <w:r w:rsidR="00BE26BF">
        <w:rPr>
          <w:b/>
        </w:rPr>
        <w:t>32</w:t>
      </w:r>
      <w:r w:rsidR="00BE26BF" w:rsidRPr="00AF27E8">
        <w:rPr>
          <w:b/>
        </w:rPr>
        <w:t>.) – 1 izvršitelj/ica</w:t>
      </w:r>
    </w:p>
    <w:p w14:paraId="4998BF33" w14:textId="77777777" w:rsidR="00BE26BF" w:rsidRPr="00A84E68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  <w:color w:val="FF0000"/>
        </w:rPr>
      </w:pPr>
    </w:p>
    <w:p w14:paraId="5C7C41FD" w14:textId="77777777" w:rsidR="0041274B" w:rsidRPr="005B7F10" w:rsidRDefault="0041274B" w:rsidP="0041274B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0CA75403" w14:textId="77777777" w:rsidR="00BE26BF" w:rsidRPr="00A84E68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  <w:color w:val="FF0000"/>
        </w:rPr>
      </w:pPr>
    </w:p>
    <w:p w14:paraId="7F430560" w14:textId="741C2D2F" w:rsidR="00BE26BF" w:rsidRDefault="0041274B" w:rsidP="00BE26BF">
      <w:pPr>
        <w:pStyle w:val="Header"/>
        <w:jc w:val="both"/>
        <w:rPr>
          <w:color w:val="FF0000"/>
        </w:rPr>
      </w:pPr>
      <w:r>
        <w:t xml:space="preserve">Obavlja stručne poslove vezane za primjenu propisa zaštite na radu, zaštite od požara i zaštite zdravlja na radu. Surađuje s tijelima nadležnim za poslove inspekcije rada i tijelima nadležnim za zaštitu zdravlja i sigurnosti na radu, ovlaštenim osobama te sa specijalistom medicine rada. Sudjeluje i surađuje tijekom obavljanja redovnih servisnih pregleda, održavanja i godišnjih ispitivanja strojeva, uređaja i opreme. Brine o nabavi, izdavanju i kontroli korištenja radne opreme i ostalih sredstava rada, osobne zaštitne opreme i opasnih kemikalija. Sudjeluje u poslovima utvrđivanja nedostataka i mjera koje se moraju poduzeti vezano uz zaštitu na radu i zaštitu od požara. Postavlja znakove sigurnosti, općih obavijesti, putova evakuacije, zabrane pušenja i sl. Sudjeluje u provedbi vježbe evakuacije i spašavanja zaposlenika u slučaju iznenadnog događaja. Priprema propisane prijave ozljeda na radu i profesionalnih bolesti i izrađuje izvješća za potrebe Zavoda. </w:t>
      </w:r>
      <w:r>
        <w:lastRenderedPageBreak/>
        <w:t>Vodi sve propisane evidencije iz područja zaštite na radu. Prati propise i praksu iz područja zaštite na radu i zaštite od požara, te sudjeluje u izradi općih akata u dijelu koji se odnose na pitanja zaštite na radu. Pruža stručnu pomoć glavnom ravnatelju, ovlaštenicima, zaposlenicima te povjereniku radnika za zaštitu na radu u dijelu zaštite na radu i zaštite od požara. Obavlja ostale poslove zaštite na radu i zaštite od požara u skladu s potrebama Zavoda. Obavlja i druge poslove po nalogu nadređenog službenika.</w:t>
      </w:r>
    </w:p>
    <w:p w14:paraId="6DDE8B13" w14:textId="793C5809" w:rsidR="0041274B" w:rsidRPr="000B6520" w:rsidRDefault="0041274B" w:rsidP="00BE26BF">
      <w:pPr>
        <w:pStyle w:val="Header"/>
        <w:jc w:val="both"/>
      </w:pPr>
    </w:p>
    <w:p w14:paraId="23278950" w14:textId="77777777" w:rsidR="003A1C4F" w:rsidRPr="000B6520" w:rsidRDefault="003A1C4F" w:rsidP="003A1C4F">
      <w:pPr>
        <w:rPr>
          <w:u w:val="single"/>
        </w:rPr>
      </w:pPr>
      <w:r w:rsidRPr="000B6520">
        <w:rPr>
          <w:u w:val="single"/>
        </w:rPr>
        <w:t xml:space="preserve">Pravni i drugi izvori za pripremu kandidata za testiranje: </w:t>
      </w:r>
    </w:p>
    <w:p w14:paraId="55E2C57A" w14:textId="1B391287" w:rsidR="000B6520" w:rsidRPr="000B6520" w:rsidRDefault="000B6520" w:rsidP="000B6520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0B6520">
        <w:t>Zakon o zaštiti na radu (Narodne novine, br. 71/14, 118/14, 94/18 i 96/18) </w:t>
      </w:r>
    </w:p>
    <w:p w14:paraId="77BEACB6" w14:textId="77777777" w:rsidR="000B6520" w:rsidRPr="000B6520" w:rsidRDefault="000B6520" w:rsidP="000B6520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</w:pPr>
      <w:r w:rsidRPr="000B6520">
        <w:t>Pravilnik o obavljanju poslova zaštite na radu (Narodne novine br. 126/19)</w:t>
      </w:r>
    </w:p>
    <w:p w14:paraId="68F4C8B0" w14:textId="77777777" w:rsidR="000B6520" w:rsidRPr="000B6520" w:rsidRDefault="000B6520" w:rsidP="000B6520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</w:pPr>
      <w:r w:rsidRPr="000B6520">
        <w:t>Pravilnik o osposobljavanju iz zaštite na radu i polaganju stručnog ispita (Narodne novine broj 112/14)</w:t>
      </w:r>
    </w:p>
    <w:p w14:paraId="11C3EA79" w14:textId="77777777" w:rsidR="000B6520" w:rsidRPr="000B6520" w:rsidRDefault="000B6520" w:rsidP="000B6520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</w:pPr>
      <w:r w:rsidRPr="000B6520">
        <w:t>Pravilnik o izradi procjene rizika (Narodne novine, br. 112/14 i 129/19) </w:t>
      </w:r>
    </w:p>
    <w:p w14:paraId="2406D1F7" w14:textId="77777777" w:rsidR="000B6520" w:rsidRPr="000B6520" w:rsidRDefault="000B6520" w:rsidP="000B6520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</w:pPr>
      <w:r w:rsidRPr="000B6520">
        <w:t>Pravilnik o zaštiti na radu radnika izloženih statodinamičkim, psihofiziološkim i drugim naporima na radu (Narodne novine, broj 73/21)</w:t>
      </w:r>
    </w:p>
    <w:p w14:paraId="7FD77CF4" w14:textId="77777777" w:rsidR="0041274B" w:rsidRPr="00A84E68" w:rsidRDefault="0041274B" w:rsidP="00BE26BF">
      <w:pPr>
        <w:pStyle w:val="Header"/>
        <w:jc w:val="both"/>
        <w:rPr>
          <w:color w:val="FF0000"/>
        </w:rPr>
      </w:pPr>
    </w:p>
    <w:p w14:paraId="49322730" w14:textId="77777777" w:rsidR="00BE26BF" w:rsidRPr="00CB375A" w:rsidRDefault="00BE26BF" w:rsidP="00BE26BF">
      <w:pPr>
        <w:pStyle w:val="Header"/>
        <w:jc w:val="both"/>
        <w:rPr>
          <w:b/>
        </w:rPr>
      </w:pPr>
      <w:r w:rsidRPr="00CB375A">
        <w:rPr>
          <w:b/>
        </w:rPr>
        <w:t xml:space="preserve">SEKTOR </w:t>
      </w:r>
      <w:r>
        <w:rPr>
          <w:b/>
        </w:rPr>
        <w:t>ZA FINANCIJE I NABAVU</w:t>
      </w:r>
    </w:p>
    <w:p w14:paraId="24164B42" w14:textId="77777777" w:rsidR="00BE26BF" w:rsidRPr="00A84E68" w:rsidRDefault="00BE26BF" w:rsidP="00BE26BF">
      <w:pPr>
        <w:pStyle w:val="Header"/>
        <w:jc w:val="both"/>
        <w:rPr>
          <w:b/>
          <w:color w:val="FF0000"/>
        </w:rPr>
      </w:pPr>
    </w:p>
    <w:p w14:paraId="0651EF42" w14:textId="77777777" w:rsidR="00BE26BF" w:rsidRPr="00CB375A" w:rsidRDefault="00BE26BF" w:rsidP="00BE26BF">
      <w:pPr>
        <w:pStyle w:val="Header"/>
        <w:jc w:val="both"/>
        <w:rPr>
          <w:b/>
        </w:rPr>
      </w:pPr>
      <w:r>
        <w:rPr>
          <w:b/>
        </w:rPr>
        <w:t>Služba za proračun</w:t>
      </w:r>
    </w:p>
    <w:p w14:paraId="10546702" w14:textId="77777777" w:rsidR="00BE26BF" w:rsidRPr="00A84E68" w:rsidRDefault="00BE26BF" w:rsidP="00BE26BF">
      <w:pPr>
        <w:pStyle w:val="Header"/>
        <w:jc w:val="both"/>
        <w:rPr>
          <w:b/>
          <w:color w:val="FF0000"/>
        </w:rPr>
      </w:pPr>
    </w:p>
    <w:p w14:paraId="11007BC4" w14:textId="3F9D2511" w:rsidR="00BE26BF" w:rsidRPr="00CB375A" w:rsidRDefault="0019352A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bookmarkStart w:id="1" w:name="_Hlk145678424"/>
      <w:r>
        <w:rPr>
          <w:b/>
        </w:rPr>
        <w:t>2</w:t>
      </w:r>
      <w:r w:rsidR="00BE26BF" w:rsidRPr="00CB375A">
        <w:rPr>
          <w:b/>
        </w:rPr>
        <w:t>.</w:t>
      </w:r>
      <w:r w:rsidR="00BE26BF" w:rsidRPr="00CB375A">
        <w:t xml:space="preserve"> </w:t>
      </w:r>
      <w:r w:rsidR="00BE26BF">
        <w:rPr>
          <w:b/>
        </w:rPr>
        <w:t>Viši/a savjetnik/ica</w:t>
      </w:r>
      <w:r w:rsidR="00BE26BF" w:rsidRPr="00CB375A">
        <w:t xml:space="preserve"> </w:t>
      </w:r>
      <w:r w:rsidR="00BE26BF" w:rsidRPr="00CB375A">
        <w:rPr>
          <w:b/>
        </w:rPr>
        <w:t xml:space="preserve">(red. br. </w:t>
      </w:r>
      <w:r w:rsidR="00BE26BF">
        <w:rPr>
          <w:b/>
        </w:rPr>
        <w:t>40.) -</w:t>
      </w:r>
      <w:r w:rsidR="00BE26BF" w:rsidRPr="00CB375A">
        <w:rPr>
          <w:b/>
        </w:rPr>
        <w:t xml:space="preserve"> 1 izvršitelj/ica</w:t>
      </w:r>
    </w:p>
    <w:p w14:paraId="5A98BEFB" w14:textId="77777777" w:rsidR="00BE26BF" w:rsidRPr="00A84E68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  <w:color w:val="FF0000"/>
        </w:rPr>
      </w:pPr>
    </w:p>
    <w:bookmarkEnd w:id="1"/>
    <w:p w14:paraId="2043AC8B" w14:textId="77777777" w:rsidR="004D7951" w:rsidRPr="005B7F10" w:rsidRDefault="004D7951" w:rsidP="004D7951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23AD306E" w14:textId="7BE292FC" w:rsidR="00BE26BF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14:paraId="3E2DB7F2" w14:textId="1D879972" w:rsidR="004D7951" w:rsidRPr="00A95563" w:rsidRDefault="004D7951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>
        <w:t xml:space="preserve">Obavlja najsloženije stručne poslove vezane uz izradu prijedloga financijskog plana Zavoda, izradu financijskih planova po mjesecima za proračunsku godinu, priprema izmjene i dopune financijskog plana i preraspodjele sredstava. Priprema </w:t>
      </w:r>
      <w:r>
        <w:lastRenderedPageBreak/>
        <w:t>i sudjeluje u izradi obrazloženja prijedloga financijskog plana te obrazloženja izvršenja financijskog plana i ostvarenja ciljeva Zavoda. Sudjeluje u obavljanju poslova na izradi strateškog plana u dijelu koji se odnosi na povezivanje financijskog plana sa strateškim ciljevima. Obavlja stručne poslove vezane za implementaciju u sustav državne riznice . Obavlja poslove kontrolora isplate (svakodnevno potpisuje zahtjeve za plaćanje na temelju kojih se izvršava financijski plan Zavoda te odgovara za trošenje javnog novca u skladu s financijsko računovodstvenim propisima). Izrađuje procjene financijskih učinaka zakona, uredbi, strategija i ostalih propisa za potrebe Zavoda . Provodi kontrolu namjenskog trošenja proračunskih sredstava prati preuzimanje i izvršavanje obveza po programima, aktivnostima i projektima iz financijskog plana. Pruža stručnu pomoć ustrojstvenoj jedinici nadležnoj za provedbu projekata koji se financiraju iz predpristupnih fondova EU davanjem uputa iz područja planiranja i praćenja izvršenja projekata financiranih iz predpristupnih fondova EU kroz sustav Državne riznice. Sudjeluje u obavljanju poslova usklađenja s organizacijskom jedinicom za financijske i računovodstvene poslove te praćenju i evidentiranju projekata financiranih iz donacija, inozemnih darovnica i fondova EU kroz sustav Državne riznice. Priprema i sudjeluje u sastavljanju financijskih i statističkih izvještaja Sudjeluje u provođenju samoprocjene sustava unutarnjih kontrola u Zavodu te procesu upravljanja rizicima. Priprema podatke iz djelokruga Službe za stručne podloge za donošenje polanova i poslovnih odluka Zavoda te sudjeluje u aktivnostima unaprjeđenja organizacije, poslovanja i procesa rada iz djelokruga Odjela. Brine o tome da je svaki rashod opravdan stvarnom potrebom i potvrđen prethodnom kontrolom. Obavlja i druge poslove po nalogu i ovlaštenju nadređenog službenika.</w:t>
      </w:r>
    </w:p>
    <w:p w14:paraId="2281E5EA" w14:textId="7F75409D" w:rsidR="00BE26BF" w:rsidRDefault="00BE26BF" w:rsidP="00BE26BF">
      <w:pPr>
        <w:pStyle w:val="Header"/>
        <w:ind w:left="420"/>
        <w:jc w:val="both"/>
        <w:rPr>
          <w:color w:val="FF0000"/>
        </w:rPr>
      </w:pPr>
    </w:p>
    <w:p w14:paraId="51A624E3" w14:textId="1054029C" w:rsidR="004D7951" w:rsidRPr="00602F14" w:rsidRDefault="004D7951" w:rsidP="004D7951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503CCD62" w14:textId="67C97A52" w:rsidR="004D7951" w:rsidRDefault="004D7951" w:rsidP="00BE26BF">
      <w:pPr>
        <w:pStyle w:val="Header"/>
        <w:ind w:left="420"/>
        <w:jc w:val="both"/>
        <w:rPr>
          <w:color w:val="FF0000"/>
        </w:rPr>
      </w:pPr>
    </w:p>
    <w:p w14:paraId="10EB4776" w14:textId="77777777" w:rsidR="007D1F14" w:rsidRPr="00EE13EC" w:rsidRDefault="007D1F14" w:rsidP="007D1F14">
      <w:pPr>
        <w:numPr>
          <w:ilvl w:val="0"/>
          <w:numId w:val="41"/>
        </w:numPr>
        <w:rPr>
          <w:rFonts w:ascii="Aptos" w:hAnsi="Aptos"/>
        </w:rPr>
      </w:pPr>
      <w:r w:rsidRPr="00EE13EC">
        <w:rPr>
          <w:rFonts w:ascii="Aptos" w:hAnsi="Aptos"/>
        </w:rPr>
        <w:t>Zakon o proračunu (NN, br. 144/2021); poglavlja I do VI</w:t>
      </w:r>
    </w:p>
    <w:p w14:paraId="2D2133DD" w14:textId="77777777" w:rsidR="007D1F14" w:rsidRPr="00EE13EC" w:rsidRDefault="007D1F14" w:rsidP="007D1F14">
      <w:pPr>
        <w:numPr>
          <w:ilvl w:val="0"/>
          <w:numId w:val="41"/>
        </w:numPr>
        <w:rPr>
          <w:rFonts w:ascii="Aptos" w:hAnsi="Aptos"/>
        </w:rPr>
      </w:pPr>
      <w:r w:rsidRPr="00EE13EC">
        <w:rPr>
          <w:rFonts w:ascii="Aptos" w:hAnsi="Aptos"/>
        </w:rPr>
        <w:lastRenderedPageBreak/>
        <w:t>Pravilnik o planiranju u sustavu proračuna (NN, br.1/2024); poglavlja I, II i V</w:t>
      </w:r>
    </w:p>
    <w:p w14:paraId="6DCF6F63" w14:textId="77777777" w:rsidR="007D1F14" w:rsidRPr="00EE13EC" w:rsidRDefault="007D1F14" w:rsidP="007D1F14">
      <w:pPr>
        <w:numPr>
          <w:ilvl w:val="0"/>
          <w:numId w:val="41"/>
        </w:numPr>
        <w:rPr>
          <w:rFonts w:ascii="Aptos" w:hAnsi="Aptos"/>
        </w:rPr>
      </w:pPr>
      <w:r w:rsidRPr="00EE13EC">
        <w:rPr>
          <w:rFonts w:ascii="Aptos" w:hAnsi="Aptos"/>
        </w:rPr>
        <w:t>Pravilnik o načinu i uvjetima izvršavanja državnog proračuna i financijskog plana proračunskog korisnika državnog proračuna s jedinstvenog računa državnog proračuna (NN, br. 157/2023)</w:t>
      </w:r>
    </w:p>
    <w:p w14:paraId="37669C97" w14:textId="20244FDC" w:rsidR="004D7951" w:rsidRPr="00EE13EC" w:rsidRDefault="007D1F14" w:rsidP="00EE13EC">
      <w:pPr>
        <w:pStyle w:val="Header"/>
        <w:numPr>
          <w:ilvl w:val="0"/>
          <w:numId w:val="41"/>
        </w:numPr>
        <w:jc w:val="both"/>
      </w:pPr>
      <w:r w:rsidRPr="00EE13EC">
        <w:rPr>
          <w:rFonts w:ascii="Aptos" w:hAnsi="Aptos"/>
        </w:rPr>
        <w:t>Zakon o fiskalnoj odgovornosti (NN, br. 111/2018, 41/2020, 83/2023); poglavlje  IX</w:t>
      </w:r>
    </w:p>
    <w:p w14:paraId="0D1FCE07" w14:textId="77777777" w:rsidR="007D1F14" w:rsidRDefault="007D1F14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14:paraId="6C5E15ED" w14:textId="3F87DC2B" w:rsidR="00BE26BF" w:rsidRPr="001B14E5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Služba za nabavu</w:t>
      </w:r>
    </w:p>
    <w:p w14:paraId="707C0FB8" w14:textId="77777777" w:rsidR="00BE26BF" w:rsidRPr="00A84E68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  <w:color w:val="FF0000"/>
        </w:rPr>
      </w:pPr>
    </w:p>
    <w:p w14:paraId="6273F1F7" w14:textId="40AC7195" w:rsidR="00BE26BF" w:rsidRPr="001B14E5" w:rsidRDefault="0019352A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3</w:t>
      </w:r>
      <w:r w:rsidR="00BE26BF" w:rsidRPr="001B14E5">
        <w:rPr>
          <w:b/>
        </w:rPr>
        <w:t xml:space="preserve">. </w:t>
      </w:r>
      <w:r w:rsidR="00BE26BF">
        <w:rPr>
          <w:b/>
        </w:rPr>
        <w:t>Suradnik</w:t>
      </w:r>
      <w:r w:rsidR="00BE26BF" w:rsidRPr="001B14E5">
        <w:rPr>
          <w:b/>
        </w:rPr>
        <w:t>/ica</w:t>
      </w:r>
      <w:r w:rsidR="00BE26BF" w:rsidRPr="001B14E5">
        <w:t xml:space="preserve"> </w:t>
      </w:r>
      <w:r w:rsidR="00BE26BF" w:rsidRPr="001B14E5">
        <w:rPr>
          <w:b/>
        </w:rPr>
        <w:t xml:space="preserve">(red. br. </w:t>
      </w:r>
      <w:r w:rsidR="00BE26BF">
        <w:rPr>
          <w:b/>
        </w:rPr>
        <w:t>56</w:t>
      </w:r>
      <w:r w:rsidR="00BE26BF" w:rsidRPr="001B14E5">
        <w:rPr>
          <w:b/>
        </w:rPr>
        <w:t>.) - 1 izvršitelj/ica</w:t>
      </w:r>
    </w:p>
    <w:p w14:paraId="15166EC5" w14:textId="77777777" w:rsidR="00BE26BF" w:rsidRPr="00A84E68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  <w:color w:val="FF0000"/>
        </w:rPr>
      </w:pPr>
    </w:p>
    <w:p w14:paraId="00506170" w14:textId="77777777" w:rsidR="004D7951" w:rsidRPr="005B7F10" w:rsidRDefault="004D7951" w:rsidP="004D7951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6D712D62" w14:textId="77777777" w:rsidR="00BE26BF" w:rsidRPr="001B14E5" w:rsidRDefault="00BE26BF" w:rsidP="00BE26BF">
      <w:pPr>
        <w:pStyle w:val="Header"/>
        <w:tabs>
          <w:tab w:val="clear" w:pos="4536"/>
          <w:tab w:val="clear" w:pos="9072"/>
        </w:tabs>
        <w:jc w:val="both"/>
      </w:pPr>
    </w:p>
    <w:p w14:paraId="2A233EED" w14:textId="41C0C188" w:rsidR="00BE26BF" w:rsidRDefault="004D7951" w:rsidP="00BE26BF">
      <w:pPr>
        <w:pStyle w:val="Header"/>
        <w:jc w:val="both"/>
      </w:pPr>
      <w:r>
        <w:t>Sudjeluje u pripremi i provedbi postupaka nabave roba, radova i usluga u skladu sa zakonskim i podzakonskim propisima u području nabave, te sudjeluje u pripremi i izradi svih dokumenata i akata i provedbi svih radnji i aktivnosti koje su određene zakonskim i podzakonskim propisima u području nabave. Sudjeluje u izradi prijedloga ugovora iz nabave, kontaktira s odabranim ponuditeljima vezano za potpisivanje ugovora, te uredne dostave jamstva za uredno izvršenje ugovora. Sudjeluje u izradi godišnjeg plana nabave i prijedlog izmjena i dopuna plana nabave. Ažurira programsko rješenje za nabavu. Sudjeluje u davanju mišljenja i savjeta iz područja nabave drugim ustrojstvenim jedinicama Zavoda. Obavlja poslove vezane uz iskazivanje potreba Zavoda za nabavne kategorije za koje se provodi središnja javna nabava i dostavlja ih državnom tijelu nadležnom za provođenje postupaka središnje javne nabave. Sudjeluje u izradi naputaka i drugih općih akata iz djelokruga Službe. Brine o tome da je svaki rashod opravdan stvarnom potrebom i potvrđen prethodnom kontrolom. Obavlja i druge poslove po nalogu i ovlaštenju nadređenog službenika.</w:t>
      </w:r>
    </w:p>
    <w:p w14:paraId="1ACD44C4" w14:textId="12D19C4B" w:rsidR="004D7951" w:rsidRDefault="004D7951" w:rsidP="00BE26BF">
      <w:pPr>
        <w:pStyle w:val="Header"/>
        <w:jc w:val="both"/>
      </w:pPr>
    </w:p>
    <w:p w14:paraId="4005F8FC" w14:textId="77777777" w:rsidR="004D7951" w:rsidRPr="00602F14" w:rsidRDefault="004D7951" w:rsidP="004D7951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0E65B36E" w14:textId="77777777" w:rsidR="004D7951" w:rsidRPr="00A84E68" w:rsidRDefault="004D7951" w:rsidP="00BE26BF">
      <w:pPr>
        <w:pStyle w:val="Header"/>
        <w:jc w:val="both"/>
        <w:rPr>
          <w:color w:val="FF0000"/>
        </w:rPr>
      </w:pPr>
    </w:p>
    <w:p w14:paraId="1CF04FA7" w14:textId="24B71184" w:rsidR="001B34AF" w:rsidRPr="00602F14" w:rsidRDefault="001B34AF" w:rsidP="001B34AF">
      <w:pPr>
        <w:pStyle w:val="ListParagraph"/>
        <w:numPr>
          <w:ilvl w:val="0"/>
          <w:numId w:val="39"/>
        </w:numPr>
        <w:autoSpaceDE w:val="0"/>
        <w:autoSpaceDN w:val="0"/>
        <w:rPr>
          <w:color w:val="000000"/>
        </w:rPr>
      </w:pPr>
      <w:r w:rsidRPr="00602F14">
        <w:rPr>
          <w:color w:val="000000"/>
        </w:rPr>
        <w:t xml:space="preserve">Zakon o javnoj nabavi (NN, br.120/2016. i 114/22), </w:t>
      </w:r>
    </w:p>
    <w:p w14:paraId="4A2C68F3" w14:textId="77777777" w:rsidR="001B34AF" w:rsidRPr="00602F14" w:rsidRDefault="001B34AF" w:rsidP="001B34AF">
      <w:pPr>
        <w:pStyle w:val="ListParagraph"/>
        <w:numPr>
          <w:ilvl w:val="0"/>
          <w:numId w:val="39"/>
        </w:numPr>
        <w:autoSpaceDE w:val="0"/>
        <w:autoSpaceDN w:val="0"/>
        <w:rPr>
          <w:color w:val="000000"/>
        </w:rPr>
      </w:pPr>
      <w:r w:rsidRPr="00602F14">
        <w:rPr>
          <w:color w:val="000000"/>
        </w:rPr>
        <w:t>Pravilnik o dokumentaciji o nabavi te ponudi u postupcima javne nabave (NN, br. 65/2017. i 75/20)</w:t>
      </w:r>
    </w:p>
    <w:p w14:paraId="24C2FD5C" w14:textId="77777777" w:rsidR="001B34AF" w:rsidRDefault="001B34AF" w:rsidP="001B34AF">
      <w:pPr>
        <w:pStyle w:val="ListParagraph"/>
        <w:autoSpaceDE w:val="0"/>
        <w:autoSpaceDN w:val="0"/>
        <w:ind w:left="780"/>
        <w:rPr>
          <w:rFonts w:ascii="Arial" w:hAnsi="Arial" w:cs="Arial"/>
          <w:color w:val="000000"/>
          <w:u w:val="single"/>
        </w:rPr>
      </w:pPr>
    </w:p>
    <w:p w14:paraId="2531C897" w14:textId="677E660C" w:rsidR="00BE26BF" w:rsidRDefault="001B34AF" w:rsidP="001B34AF">
      <w:pPr>
        <w:pStyle w:val="Header"/>
        <w:jc w:val="both"/>
        <w:rPr>
          <w:b/>
          <w:color w:val="FF0000"/>
        </w:rPr>
      </w:pPr>
      <w:r>
        <w:rPr>
          <w:rFonts w:ascii="Arial" w:hAnsi="Arial" w:cs="Arial"/>
        </w:rPr>
        <w:t>Prilikom pisanog testiranja, kandidati mogu koristiti navedenu literaturu.</w:t>
      </w:r>
    </w:p>
    <w:p w14:paraId="3FFF76A8" w14:textId="77777777" w:rsidR="001B34AF" w:rsidRDefault="001B34AF" w:rsidP="00BE26BF">
      <w:pPr>
        <w:pStyle w:val="Header"/>
        <w:jc w:val="both"/>
        <w:rPr>
          <w:b/>
        </w:rPr>
      </w:pPr>
    </w:p>
    <w:p w14:paraId="01E90F11" w14:textId="61E32B3A" w:rsidR="00BE26BF" w:rsidRPr="00B83A13" w:rsidRDefault="0019352A" w:rsidP="00BE26BF">
      <w:pPr>
        <w:pStyle w:val="Header"/>
        <w:jc w:val="both"/>
        <w:rPr>
          <w:b/>
        </w:rPr>
      </w:pPr>
      <w:r>
        <w:rPr>
          <w:b/>
        </w:rPr>
        <w:t>4</w:t>
      </w:r>
      <w:r w:rsidR="00BE26BF" w:rsidRPr="00B83A13">
        <w:rPr>
          <w:b/>
        </w:rPr>
        <w:t xml:space="preserve">. </w:t>
      </w:r>
      <w:r w:rsidR="00BE26BF">
        <w:rPr>
          <w:b/>
        </w:rPr>
        <w:t>Referent</w:t>
      </w:r>
      <w:r w:rsidR="00BE26BF" w:rsidRPr="00B83A13">
        <w:rPr>
          <w:b/>
        </w:rPr>
        <w:t>/</w:t>
      </w:r>
      <w:r w:rsidR="00BE26BF">
        <w:rPr>
          <w:b/>
        </w:rPr>
        <w:t>i</w:t>
      </w:r>
      <w:r w:rsidR="00BE26BF" w:rsidRPr="00B83A13">
        <w:rPr>
          <w:b/>
        </w:rPr>
        <w:t xml:space="preserve">ca (red. br. </w:t>
      </w:r>
      <w:r w:rsidR="00BE26BF">
        <w:rPr>
          <w:b/>
        </w:rPr>
        <w:t>57</w:t>
      </w:r>
      <w:r w:rsidR="00BE26BF" w:rsidRPr="00B83A13">
        <w:rPr>
          <w:b/>
        </w:rPr>
        <w:t>.) – 1 izvršitelj/ica</w:t>
      </w:r>
    </w:p>
    <w:p w14:paraId="64F3BA38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1C98AB00" w14:textId="77777777" w:rsidR="00570516" w:rsidRPr="005B7F10" w:rsidRDefault="00570516" w:rsidP="00570516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27E4D660" w14:textId="77777777" w:rsidR="00570516" w:rsidRPr="001B14E5" w:rsidRDefault="00570516" w:rsidP="00570516">
      <w:pPr>
        <w:pStyle w:val="Header"/>
        <w:tabs>
          <w:tab w:val="clear" w:pos="4536"/>
          <w:tab w:val="clear" w:pos="9072"/>
        </w:tabs>
        <w:jc w:val="both"/>
      </w:pPr>
    </w:p>
    <w:p w14:paraId="693562FA" w14:textId="2327C498" w:rsidR="00570516" w:rsidRDefault="00570516" w:rsidP="00570516">
      <w:pPr>
        <w:pStyle w:val="Header"/>
        <w:jc w:val="both"/>
      </w:pPr>
      <w:r>
        <w:t>Provodi nabavu roba, radova i usluga za koje se ne primjenjuju postupci javne nabave propisani zakonom, izrađuje narudžbenice u programskom rješenju za nabavu te ih dostavlja dobavljačima. Unosi plan nabave, postupke nabave, ugovore i ostale podatke potrebne za provođenje i praćenje postupaka nabave u programsko rješenje za nabavu. Sudjeluje u izradi dokumentacije za nadmetanje (troškovnika i sl.) i provedbi postupaka nabave. Kontaktira s ponuditeljima, daje potrebna pojašnjenja informacije u vezi s dokumentacijom u čijoj izradi je sudjelovao. Zaprima interne zahtjeve, te obavlja zaprimanje, skladištenje i izdavanje uredskog i ostalog potrošnog materijala. Vodi skladišno poslovanje na računalu (primka, izdatnica). Prati izvršenje ugovora sklopljenih temeljem postupaka nabave (uredski i ostali potrošni materijal). Utvrđuje potrebnu količinu robe koju treba naručiti. Sudjeluje u provedbi godišnjeg popisa (inventure) u skladištu potrošnog materijala. Obavlja i druge poslove po nalogu nadređenog službenika.</w:t>
      </w:r>
    </w:p>
    <w:p w14:paraId="47ADD31C" w14:textId="179E074C" w:rsidR="00570516" w:rsidRDefault="00570516" w:rsidP="00570516">
      <w:pPr>
        <w:pStyle w:val="Header"/>
        <w:jc w:val="both"/>
      </w:pPr>
    </w:p>
    <w:p w14:paraId="4022F287" w14:textId="77777777" w:rsidR="00570516" w:rsidRPr="00602F14" w:rsidRDefault="00570516" w:rsidP="00570516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5E09636E" w14:textId="77777777" w:rsidR="00BE26BF" w:rsidRPr="009E2823" w:rsidRDefault="00BE26BF" w:rsidP="00BE26BF">
      <w:pPr>
        <w:pStyle w:val="Header"/>
        <w:jc w:val="both"/>
        <w:rPr>
          <w:color w:val="FF0000"/>
        </w:rPr>
      </w:pPr>
    </w:p>
    <w:p w14:paraId="13FD49A2" w14:textId="77777777" w:rsidR="009E2823" w:rsidRPr="009E2823" w:rsidRDefault="009E2823" w:rsidP="009E2823">
      <w:pPr>
        <w:pStyle w:val="ListParagraph"/>
        <w:numPr>
          <w:ilvl w:val="0"/>
          <w:numId w:val="15"/>
        </w:numPr>
        <w:autoSpaceDE w:val="0"/>
        <w:autoSpaceDN w:val="0"/>
        <w:contextualSpacing w:val="0"/>
        <w:jc w:val="both"/>
        <w:rPr>
          <w:u w:val="single"/>
        </w:rPr>
      </w:pPr>
      <w:r w:rsidRPr="009E2823">
        <w:lastRenderedPageBreak/>
        <w:t xml:space="preserve"> Pravilnik o planiranju i provedbi postupaka nabave roba, radova i usluga, KLASA: 406-03/23-01/101, URBROJ: 555-01-03-04-23-1 od 7. prosinca 2023. (dostupno na web stranici Državnog zavoda za statistiku, </w:t>
      </w:r>
      <w:hyperlink r:id="rId8" w:history="1">
        <w:r w:rsidRPr="009E2823">
          <w:rPr>
            <w:rStyle w:val="Hyperlink"/>
          </w:rPr>
          <w:t>https://dzs.gov.hr/javna-nabava/158</w:t>
        </w:r>
      </w:hyperlink>
      <w:r w:rsidRPr="009E2823">
        <w:t>)</w:t>
      </w:r>
    </w:p>
    <w:p w14:paraId="76FE77C2" w14:textId="77777777" w:rsidR="009E2823" w:rsidRDefault="009E2823" w:rsidP="009E2823">
      <w:pPr>
        <w:rPr>
          <w:rFonts w:ascii="Calibri" w:hAnsi="Calibri" w:cs="Calibri"/>
          <w:color w:val="1F497D"/>
          <w:sz w:val="22"/>
          <w:szCs w:val="22"/>
        </w:rPr>
      </w:pPr>
    </w:p>
    <w:p w14:paraId="5C41A97A" w14:textId="77777777" w:rsidR="000B6520" w:rsidRDefault="000B6520" w:rsidP="00BE26BF">
      <w:pPr>
        <w:pStyle w:val="Header"/>
        <w:jc w:val="both"/>
        <w:rPr>
          <w:b/>
        </w:rPr>
      </w:pPr>
    </w:p>
    <w:p w14:paraId="7353DEB3" w14:textId="78F14DC6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SEKTOR MAKROEKONOMSKIH STATISTIKA</w:t>
      </w:r>
    </w:p>
    <w:p w14:paraId="73935B7B" w14:textId="77777777" w:rsidR="00BE26BF" w:rsidRDefault="00BE26BF" w:rsidP="00BE26BF">
      <w:pPr>
        <w:pStyle w:val="Header"/>
        <w:jc w:val="both"/>
        <w:rPr>
          <w:b/>
        </w:rPr>
      </w:pPr>
    </w:p>
    <w:p w14:paraId="77297198" w14:textId="77777777" w:rsidR="00BE26BF" w:rsidRPr="00500971" w:rsidRDefault="00BE26BF" w:rsidP="00BE26BF">
      <w:pPr>
        <w:pStyle w:val="Header"/>
        <w:jc w:val="both"/>
        <w:rPr>
          <w:b/>
        </w:rPr>
      </w:pPr>
      <w:r>
        <w:rPr>
          <w:b/>
        </w:rPr>
        <w:t>Služba input-output tablica</w:t>
      </w:r>
    </w:p>
    <w:p w14:paraId="0BF7D46D" w14:textId="77777777" w:rsidR="00BE26BF" w:rsidRPr="00A84E68" w:rsidRDefault="00BE26BF" w:rsidP="00BE26BF">
      <w:pPr>
        <w:pStyle w:val="Header"/>
        <w:jc w:val="both"/>
        <w:rPr>
          <w:b/>
          <w:color w:val="FF0000"/>
        </w:rPr>
      </w:pPr>
    </w:p>
    <w:p w14:paraId="3D9D04FB" w14:textId="0B00FEE3" w:rsidR="00BE26BF" w:rsidRPr="00500971" w:rsidRDefault="0019352A" w:rsidP="00BE26BF">
      <w:pPr>
        <w:pStyle w:val="Header"/>
        <w:jc w:val="both"/>
        <w:rPr>
          <w:b/>
        </w:rPr>
      </w:pPr>
      <w:r>
        <w:rPr>
          <w:b/>
        </w:rPr>
        <w:t>5</w:t>
      </w:r>
      <w:r w:rsidR="00BE26BF" w:rsidRPr="00500971">
        <w:rPr>
          <w:b/>
        </w:rPr>
        <w:t xml:space="preserve">. </w:t>
      </w:r>
      <w:r w:rsidR="00BE26BF">
        <w:rPr>
          <w:b/>
        </w:rPr>
        <w:t>Savjetnik/ica</w:t>
      </w:r>
      <w:r w:rsidR="00BE26BF" w:rsidRPr="00500971">
        <w:rPr>
          <w:b/>
        </w:rPr>
        <w:t xml:space="preserve"> (red. br. </w:t>
      </w:r>
      <w:r w:rsidR="00BE26BF">
        <w:rPr>
          <w:b/>
        </w:rPr>
        <w:t>90</w:t>
      </w:r>
      <w:r w:rsidR="00BE26BF" w:rsidRPr="00500971">
        <w:rPr>
          <w:b/>
        </w:rPr>
        <w:t>.) – 1 izvršitelj/ica</w:t>
      </w:r>
    </w:p>
    <w:p w14:paraId="4BD4F18A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1AE57E6A" w14:textId="77777777" w:rsidR="00197848" w:rsidRPr="005B7F10" w:rsidRDefault="00197848" w:rsidP="00197848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02EC7F14" w14:textId="77777777" w:rsidR="00BE26BF" w:rsidRPr="00500971" w:rsidRDefault="00BE26BF" w:rsidP="00BE26BF">
      <w:pPr>
        <w:pStyle w:val="Header"/>
        <w:jc w:val="both"/>
      </w:pPr>
    </w:p>
    <w:p w14:paraId="093F798D" w14:textId="1C1A5FBE" w:rsidR="00197848" w:rsidRDefault="00197848" w:rsidP="00197848">
      <w:pPr>
        <w:pStyle w:val="Header"/>
        <w:jc w:val="both"/>
      </w:pPr>
      <w:r>
        <w:t xml:space="preserve">Samostalno izrađuje statističke podatke i pokazatelje potrebne za tablica ponude i uporabe i input-output tablica primjenjujući međunarodne statističke standarde. Izrađuje programske procedure za tablice ponude i uporabe (bilanciranje) i simetrične I-O tablice (konverzija TPU u simetrične I/O tablice), u stalnim cijenama i u volumnim terminima. Analizira kvalitetu statističkih podataka, kontinuirano prati metodologiju, radi na poboljšanju kvalitete podataka iz djelokruga rada. Priprema podatke i brine o njihovoj dostavi u Eurostat prema Transmisijskom programu. Sudjeluje u izračunavanju prosječne ponderirane stope (PPS) poreza na dodanu vrijednost (PDV) za potrebe određivanja vlastitih sredstava. Sudjeluje u razvoju metodologija i primjeni međunarodnih statističkih standarda. Surađuje s drugim ustrojstvenim jedinicama unutar Zavoda i institucijama statističkog sustava Republike Hrvatske glede usklađivanja metodoloških pristupa i razmjene podataka iz djelokruga rada. Sudjeluje u radu stručnih radnih grupa i na projektima iz djelokruga rada. Sudjeluje u izradi publikacija i rješavanju korisničkih zahtjeva vezanih uz područje rada. Brine o tome da je svaki rashod opravdan </w:t>
      </w:r>
      <w:r>
        <w:lastRenderedPageBreak/>
        <w:t>stvarnom potrebom i potvrđen prethodnom kontrolom. Obavlja i druge poslove po nalogu nadređenog službenika.</w:t>
      </w:r>
    </w:p>
    <w:p w14:paraId="2F2AA9DD" w14:textId="77777777" w:rsidR="00482C10" w:rsidRPr="00602F14" w:rsidRDefault="00482C10" w:rsidP="00482C10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6633E97F" w14:textId="77777777" w:rsidR="00482C10" w:rsidRDefault="00482C10" w:rsidP="00197848">
      <w:pPr>
        <w:pStyle w:val="Header"/>
        <w:jc w:val="both"/>
        <w:rPr>
          <w:b/>
        </w:rPr>
      </w:pPr>
    </w:p>
    <w:p w14:paraId="7D6436C4" w14:textId="77777777" w:rsidR="00E176AE" w:rsidRDefault="00E176AE" w:rsidP="00E176AE">
      <w:pPr>
        <w:numPr>
          <w:ilvl w:val="0"/>
          <w:numId w:val="30"/>
        </w:numPr>
      </w:pPr>
      <w:r>
        <w:t xml:space="preserve">Priopćenje na prvu procjenu tromjesečnog bruto domaćeg proizvoda: </w:t>
      </w:r>
      <w:hyperlink r:id="rId9" w:history="1">
        <w:r>
          <w:rPr>
            <w:rStyle w:val="Hyperlink"/>
          </w:rPr>
          <w:t>https://podaci.dzs.hr/2024/hr/77023</w:t>
        </w:r>
      </w:hyperlink>
    </w:p>
    <w:p w14:paraId="0895EF06" w14:textId="77777777" w:rsidR="00E176AE" w:rsidRDefault="00E176AE" w:rsidP="00E176AE">
      <w:pPr>
        <w:numPr>
          <w:ilvl w:val="0"/>
          <w:numId w:val="30"/>
        </w:numPr>
      </w:pPr>
      <w:r>
        <w:t xml:space="preserve">European System of Accounts 2010 (Chapter 1): </w:t>
      </w:r>
      <w:hyperlink r:id="rId10" w:history="1">
        <w:r>
          <w:rPr>
            <w:rStyle w:val="Hyperlink"/>
          </w:rPr>
          <w:t>https://ec.europa.eu/eurostat/documents/3859598/5925693/KS-02-13-269-EN.PDF</w:t>
        </w:r>
      </w:hyperlink>
    </w:p>
    <w:p w14:paraId="65502CA7" w14:textId="77777777" w:rsidR="00197848" w:rsidRDefault="00197848" w:rsidP="00BE26BF">
      <w:pPr>
        <w:pStyle w:val="Header"/>
        <w:ind w:left="60"/>
        <w:jc w:val="both"/>
        <w:rPr>
          <w:b/>
        </w:rPr>
      </w:pPr>
    </w:p>
    <w:p w14:paraId="706BE9DB" w14:textId="23236263" w:rsidR="00BE26BF" w:rsidRPr="00484212" w:rsidRDefault="00BE26BF" w:rsidP="00BE26BF">
      <w:pPr>
        <w:pStyle w:val="Header"/>
        <w:ind w:left="60"/>
        <w:jc w:val="both"/>
        <w:rPr>
          <w:b/>
        </w:rPr>
      </w:pPr>
      <w:r w:rsidRPr="00484212">
        <w:rPr>
          <w:b/>
        </w:rPr>
        <w:t>Služba statistike cijena i europskog programa usporedbe</w:t>
      </w:r>
    </w:p>
    <w:p w14:paraId="76F76A3F" w14:textId="77777777" w:rsidR="00BE26BF" w:rsidRPr="00484212" w:rsidRDefault="00BE26BF" w:rsidP="00BE26BF">
      <w:pPr>
        <w:pStyle w:val="Header"/>
        <w:ind w:left="60"/>
        <w:jc w:val="both"/>
        <w:rPr>
          <w:b/>
        </w:rPr>
      </w:pPr>
    </w:p>
    <w:p w14:paraId="0CB3E9A7" w14:textId="77777777" w:rsidR="00BE26BF" w:rsidRPr="00484212" w:rsidRDefault="00BE26BF" w:rsidP="00BE26BF">
      <w:pPr>
        <w:pStyle w:val="Header"/>
        <w:ind w:left="60"/>
        <w:jc w:val="both"/>
        <w:rPr>
          <w:b/>
        </w:rPr>
      </w:pPr>
      <w:r w:rsidRPr="00484212">
        <w:rPr>
          <w:b/>
        </w:rPr>
        <w:t>Odjel statistike cijena stanovanja</w:t>
      </w:r>
    </w:p>
    <w:p w14:paraId="6D175B65" w14:textId="77777777" w:rsidR="00BE26BF" w:rsidRPr="00A84E68" w:rsidRDefault="00BE26BF" w:rsidP="00BE26BF">
      <w:pPr>
        <w:pStyle w:val="Header"/>
        <w:ind w:left="60"/>
        <w:jc w:val="both"/>
        <w:rPr>
          <w:color w:val="FF0000"/>
        </w:rPr>
      </w:pPr>
    </w:p>
    <w:p w14:paraId="341A2695" w14:textId="2C72A122" w:rsidR="00BE26BF" w:rsidRPr="004D40F9" w:rsidRDefault="0019352A" w:rsidP="00BE26BF">
      <w:pPr>
        <w:pStyle w:val="Header"/>
        <w:jc w:val="both"/>
        <w:rPr>
          <w:b/>
        </w:rPr>
      </w:pPr>
      <w:r>
        <w:rPr>
          <w:b/>
        </w:rPr>
        <w:t>6</w:t>
      </w:r>
      <w:r w:rsidR="00BE26BF" w:rsidRPr="004D40F9">
        <w:rPr>
          <w:b/>
        </w:rPr>
        <w:t xml:space="preserve">. </w:t>
      </w:r>
      <w:r w:rsidR="00BE26BF">
        <w:rPr>
          <w:b/>
        </w:rPr>
        <w:t>Suradnik</w:t>
      </w:r>
      <w:r w:rsidR="00BE26BF" w:rsidRPr="004D40F9">
        <w:rPr>
          <w:b/>
        </w:rPr>
        <w:t xml:space="preserve">/ca (red. br. </w:t>
      </w:r>
      <w:r w:rsidR="00BE26BF">
        <w:rPr>
          <w:b/>
        </w:rPr>
        <w:t>101</w:t>
      </w:r>
      <w:r w:rsidR="00BE26BF" w:rsidRPr="004D40F9">
        <w:rPr>
          <w:b/>
        </w:rPr>
        <w:t>.) – 1 izvršitelj/ica</w:t>
      </w:r>
    </w:p>
    <w:p w14:paraId="6A46E364" w14:textId="77777777" w:rsidR="00BE26BF" w:rsidRPr="00A84E68" w:rsidRDefault="00BE26BF" w:rsidP="00BE26BF">
      <w:pPr>
        <w:pStyle w:val="Header"/>
        <w:ind w:left="60"/>
        <w:jc w:val="both"/>
        <w:rPr>
          <w:b/>
          <w:color w:val="FF0000"/>
        </w:rPr>
      </w:pPr>
    </w:p>
    <w:p w14:paraId="4B76FE54" w14:textId="77777777" w:rsidR="0067120E" w:rsidRPr="005B7F10" w:rsidRDefault="0067120E" w:rsidP="0067120E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3C8E552F" w14:textId="6F6687DC" w:rsidR="00BE26BF" w:rsidRPr="00562F22" w:rsidRDefault="00BE26BF" w:rsidP="00BE26BF">
      <w:pPr>
        <w:pStyle w:val="Header"/>
        <w:ind w:left="60"/>
        <w:jc w:val="both"/>
        <w:rPr>
          <w:b/>
        </w:rPr>
      </w:pPr>
    </w:p>
    <w:p w14:paraId="3B66CE75" w14:textId="6A66272A" w:rsidR="00BE26BF" w:rsidRPr="00562F22" w:rsidRDefault="0067120E" w:rsidP="00BE26BF">
      <w:pPr>
        <w:pStyle w:val="Header"/>
        <w:ind w:left="60"/>
        <w:jc w:val="both"/>
      </w:pPr>
      <w:r>
        <w:t>Sudjeluje u pripremi podatka, provodi kontrolu i obradu statističkih istraživanja, potrebnih za izradu indeksa cijena stanovanja. Sudjeluje u izradi statističkih podataka i pokazatelja vezanih uz područje indeksa cijena stanovanja. Prema uputama i definiranim metodološkim rješenjima, primjenjuje statističke metode i međunarodne statističke standarde. Priprema, obrađuje i dostavlja podatke iz djelokruga rada Odjela prema zahtjevima korisnika te sudjeluje u radu na projektima iz područja Odjela. Brine o tome da je svaki rashod opravdan stvarnom potrebom i potvrđen prethodnom kontrolom. Obavlja i druge poslove po nalogu nadređenog službenika.</w:t>
      </w:r>
    </w:p>
    <w:p w14:paraId="54F40830" w14:textId="16E718AB" w:rsidR="0067120E" w:rsidRDefault="0067120E" w:rsidP="0067120E">
      <w:pPr>
        <w:pStyle w:val="Header"/>
        <w:jc w:val="both"/>
        <w:rPr>
          <w:color w:val="FF0000"/>
        </w:rPr>
      </w:pPr>
    </w:p>
    <w:p w14:paraId="295FDB77" w14:textId="77777777" w:rsidR="0067120E" w:rsidRPr="00602F14" w:rsidRDefault="0067120E" w:rsidP="0067120E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5D73329B" w14:textId="77777777" w:rsidR="0067120E" w:rsidRDefault="0067120E" w:rsidP="0067120E">
      <w:pPr>
        <w:pStyle w:val="Header"/>
        <w:jc w:val="both"/>
        <w:rPr>
          <w:b/>
        </w:rPr>
      </w:pPr>
    </w:p>
    <w:p w14:paraId="4B19E452" w14:textId="7026BE2F" w:rsidR="006602C6" w:rsidRDefault="006602C6" w:rsidP="006602C6">
      <w:r>
        <w:lastRenderedPageBreak/>
        <w:t>1.  </w:t>
      </w:r>
      <w:hyperlink r:id="rId11" w:history="1">
        <w:r>
          <w:rPr>
            <w:rStyle w:val="Hyperlink"/>
          </w:rPr>
          <w:t>Zakon o službenoj statistici</w:t>
        </w:r>
      </w:hyperlink>
      <w:r w:rsidR="00602F14">
        <w:t xml:space="preserve"> (NN, br. 25/20</w:t>
      </w:r>
      <w:r>
        <w:t>)</w:t>
      </w:r>
    </w:p>
    <w:p w14:paraId="3B590138" w14:textId="77777777" w:rsidR="006602C6" w:rsidRDefault="006602C6" w:rsidP="006602C6">
      <w:r>
        <w:t>2.  Šošić, I. (2006.): „Primijenjena statistika“, Zagreb, Školska knjiga (Poglavlja 2, 3 i 14)</w:t>
      </w:r>
    </w:p>
    <w:p w14:paraId="60909C9B" w14:textId="77777777" w:rsidR="006602C6" w:rsidRPr="005D71C9" w:rsidRDefault="006602C6" w:rsidP="006602C6">
      <w:r>
        <w:t xml:space="preserve">3.  Priopćenje Indeksi cijena stambenih objekata – Cijene, link: </w:t>
      </w:r>
      <w:hyperlink r:id="rId12" w:history="1">
        <w:r w:rsidRPr="005D71C9">
          <w:rPr>
            <w:rStyle w:val="Hyperlink"/>
          </w:rPr>
          <w:t>Indeks cijena stambenih nekretnina</w:t>
        </w:r>
      </w:hyperlink>
    </w:p>
    <w:p w14:paraId="46C94472" w14:textId="77777777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Služba statistike cijena i europskog programa usporedbe</w:t>
      </w:r>
    </w:p>
    <w:p w14:paraId="3253B649" w14:textId="77777777" w:rsidR="00BE26BF" w:rsidRDefault="00BE26BF" w:rsidP="00BE26BF">
      <w:pPr>
        <w:pStyle w:val="Header"/>
        <w:jc w:val="both"/>
        <w:rPr>
          <w:b/>
        </w:rPr>
      </w:pPr>
    </w:p>
    <w:p w14:paraId="5084E570" w14:textId="77777777" w:rsidR="00BE26BF" w:rsidRPr="00EE07E9" w:rsidRDefault="00BE26BF" w:rsidP="00BE26BF">
      <w:pPr>
        <w:pStyle w:val="Header"/>
        <w:jc w:val="both"/>
        <w:rPr>
          <w:b/>
        </w:rPr>
      </w:pPr>
      <w:r>
        <w:rPr>
          <w:b/>
        </w:rPr>
        <w:t>Odjel europskog programa usporedbe</w:t>
      </w:r>
    </w:p>
    <w:p w14:paraId="1562C824" w14:textId="77777777" w:rsidR="00BE26BF" w:rsidRPr="00A84E68" w:rsidRDefault="00BE26BF" w:rsidP="00BE26BF">
      <w:pPr>
        <w:pStyle w:val="Header"/>
        <w:jc w:val="both"/>
        <w:rPr>
          <w:b/>
          <w:color w:val="FF0000"/>
        </w:rPr>
      </w:pPr>
    </w:p>
    <w:p w14:paraId="09A4C760" w14:textId="1088E822" w:rsidR="00BE26BF" w:rsidRPr="00EE07E9" w:rsidRDefault="0019352A" w:rsidP="00BE26BF">
      <w:pPr>
        <w:pStyle w:val="Header"/>
        <w:jc w:val="both"/>
        <w:rPr>
          <w:b/>
        </w:rPr>
      </w:pPr>
      <w:r>
        <w:rPr>
          <w:b/>
        </w:rPr>
        <w:t>7</w:t>
      </w:r>
      <w:r w:rsidR="00BE26BF" w:rsidRPr="00EE07E9">
        <w:rPr>
          <w:b/>
        </w:rPr>
        <w:t>. Suradnik/</w:t>
      </w:r>
      <w:r w:rsidR="00BE26BF">
        <w:rPr>
          <w:b/>
        </w:rPr>
        <w:t>i</w:t>
      </w:r>
      <w:r w:rsidR="00BE26BF" w:rsidRPr="00EE07E9">
        <w:rPr>
          <w:b/>
        </w:rPr>
        <w:t xml:space="preserve">ca (red. br. </w:t>
      </w:r>
      <w:r w:rsidR="00BE26BF">
        <w:rPr>
          <w:b/>
        </w:rPr>
        <w:t>106</w:t>
      </w:r>
      <w:r w:rsidR="00BE26BF" w:rsidRPr="00EE07E9">
        <w:rPr>
          <w:b/>
        </w:rPr>
        <w:t>.) – 1 izvršitelj/ica</w:t>
      </w:r>
    </w:p>
    <w:p w14:paraId="11816D7E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6CFE71DA" w14:textId="77777777" w:rsidR="00C26E0D" w:rsidRPr="005B7F10" w:rsidRDefault="00C26E0D" w:rsidP="00C26E0D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45FE70D3" w14:textId="77777777" w:rsidR="00BE26BF" w:rsidRPr="00917130" w:rsidRDefault="00BE26BF" w:rsidP="00BE26BF">
      <w:pPr>
        <w:pStyle w:val="Header"/>
        <w:jc w:val="both"/>
      </w:pPr>
    </w:p>
    <w:p w14:paraId="43A33925" w14:textId="58A1A363" w:rsidR="00BE26BF" w:rsidRDefault="00C26E0D" w:rsidP="00C26E0D">
      <w:pPr>
        <w:pStyle w:val="Header"/>
        <w:jc w:val="both"/>
      </w:pPr>
      <w:r>
        <w:t>Izrađuje statističke podatke i pokazatelje prema uputama i definiranim metodološkim rješenjima iz područja europskog programa usporedbe, primjenjuje statističke metode i međunarodne standarde i analizira kvalitetu statističkih podataka. Sudjeluje u pripremi metodologije, organizira i prikuplja setove podataka (cijena) za potrebe izračuna pariteta kupovne moći prema uputama Eurostata. Sudjeluje u razvoju sustava redovnog praćenja kvalitete podataka u cilju njenog poboljšanja. Sudjeluje u izradi publikacija i rješavanju korisničkih zahtjeva vezanih uz područje rada. Brine o tome da je svaki rashod opravdan stvarnom potrebom i potvrđen prethodnom kontrolom. Obavlja i druge poslove po nalogu nadređenog službenika.</w:t>
      </w:r>
    </w:p>
    <w:p w14:paraId="4C05E1A2" w14:textId="5DAC347E" w:rsidR="00C26E0D" w:rsidRDefault="00C26E0D" w:rsidP="00C26E0D">
      <w:pPr>
        <w:pStyle w:val="Header"/>
        <w:jc w:val="both"/>
      </w:pPr>
    </w:p>
    <w:p w14:paraId="1E02E228" w14:textId="77777777" w:rsidR="00C26E0D" w:rsidRPr="003A1C4F" w:rsidRDefault="00C26E0D" w:rsidP="00C26E0D">
      <w:pPr>
        <w:rPr>
          <w:color w:val="FF0000"/>
          <w:u w:val="single"/>
        </w:rPr>
      </w:pPr>
      <w:r w:rsidRPr="000B6520">
        <w:rPr>
          <w:u w:val="single"/>
        </w:rPr>
        <w:t>Pravni</w:t>
      </w:r>
      <w:r w:rsidRPr="00602F14">
        <w:rPr>
          <w:u w:val="single"/>
        </w:rPr>
        <w:t xml:space="preserve"> i drugi izvori za pripremu kandidata za testiranje: </w:t>
      </w:r>
    </w:p>
    <w:p w14:paraId="3266B39F" w14:textId="61560A5F" w:rsidR="00C26E0D" w:rsidRDefault="00C26E0D" w:rsidP="00C26E0D">
      <w:pPr>
        <w:pStyle w:val="Header"/>
        <w:jc w:val="both"/>
        <w:rPr>
          <w:color w:val="FF0000"/>
        </w:rPr>
      </w:pPr>
    </w:p>
    <w:p w14:paraId="71C23731" w14:textId="77777777" w:rsidR="00D0777E" w:rsidRDefault="00D0777E" w:rsidP="00D0777E">
      <w:pPr>
        <w:numPr>
          <w:ilvl w:val="0"/>
          <w:numId w:val="31"/>
        </w:numPr>
        <w:rPr>
          <w:rFonts w:ascii="Aptos" w:hAnsi="Aptos"/>
        </w:rPr>
      </w:pPr>
      <w:r>
        <w:rPr>
          <w:rFonts w:ascii="Aptos" w:hAnsi="Aptos"/>
        </w:rPr>
        <w:lastRenderedPageBreak/>
        <w:t>Zakon o službenoj statistici NN 25/2020  </w:t>
      </w:r>
      <w:hyperlink r:id="rId13" w:history="1">
        <w:r>
          <w:rPr>
            <w:rStyle w:val="Hyperlink"/>
            <w:rFonts w:ascii="Aptos" w:hAnsi="Aptos"/>
          </w:rPr>
          <w:t>https://narodne-novine.nn.hr/clanci/sluzbeni/2020_03_25_598.html</w:t>
        </w:r>
      </w:hyperlink>
      <w:r>
        <w:rPr>
          <w:rFonts w:ascii="Aptos" w:hAnsi="Aptos"/>
        </w:rPr>
        <w:t xml:space="preserve"> ; Zakon o državnim službenicima NN 155/2023  </w:t>
      </w:r>
      <w:hyperlink r:id="rId14" w:history="1">
        <w:r>
          <w:rPr>
            <w:rStyle w:val="Hyperlink"/>
            <w:rFonts w:ascii="Aptos" w:hAnsi="Aptos"/>
          </w:rPr>
          <w:t>https://narodne-novine.nn.hr/clanci/sluzbeni/2023_12_155_2358.html</w:t>
        </w:r>
      </w:hyperlink>
    </w:p>
    <w:p w14:paraId="42CC35B5" w14:textId="77777777" w:rsidR="00D0777E" w:rsidRDefault="00D0777E" w:rsidP="00D0777E">
      <w:pPr>
        <w:ind w:left="360"/>
        <w:rPr>
          <w:rFonts w:ascii="Aptos" w:hAnsi="Aptos"/>
        </w:rPr>
      </w:pPr>
    </w:p>
    <w:p w14:paraId="2F35319A" w14:textId="77777777" w:rsidR="00D0777E" w:rsidRDefault="00D0777E" w:rsidP="00D0777E">
      <w:pPr>
        <w:numPr>
          <w:ilvl w:val="0"/>
          <w:numId w:val="31"/>
        </w:numPr>
        <w:rPr>
          <w:rFonts w:ascii="Aptos" w:hAnsi="Aptos"/>
        </w:rPr>
      </w:pPr>
      <w:r>
        <w:rPr>
          <w:rFonts w:ascii="Aptos" w:hAnsi="Aptos"/>
        </w:rPr>
        <w:t xml:space="preserve">Priopćenje Bruto domaći proizvod i stvarna individualna potrošnja u standardu kupovne moći u 2022  </w:t>
      </w:r>
      <w:hyperlink r:id="rId15" w:history="1">
        <w:r>
          <w:rPr>
            <w:rStyle w:val="Hyperlink"/>
            <w:rFonts w:ascii="Aptos" w:hAnsi="Aptos"/>
          </w:rPr>
          <w:t>https://podaci.dzs.hr/media/tx2luq4k/nr-2023-2-3-bruto-doma%C4%87i-proizvod-i-stvarna-individualna-potro%C5%A1nja-u-standardu-kupovne-mo%C4%87i-u-2022.pdf</w:t>
        </w:r>
      </w:hyperlink>
    </w:p>
    <w:p w14:paraId="3CD8C491" w14:textId="6F907C2F" w:rsidR="00C26E0D" w:rsidRDefault="00C26E0D" w:rsidP="00C26E0D">
      <w:pPr>
        <w:pStyle w:val="Header"/>
        <w:jc w:val="both"/>
        <w:rPr>
          <w:color w:val="FF0000"/>
        </w:rPr>
      </w:pPr>
    </w:p>
    <w:p w14:paraId="14F90C7D" w14:textId="77777777" w:rsidR="000B6520" w:rsidRPr="00A84E68" w:rsidRDefault="000B6520" w:rsidP="00C26E0D">
      <w:pPr>
        <w:pStyle w:val="Header"/>
        <w:jc w:val="both"/>
        <w:rPr>
          <w:color w:val="FF0000"/>
        </w:rPr>
      </w:pPr>
    </w:p>
    <w:p w14:paraId="4F5749F3" w14:textId="77777777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SEKTOR POSLOVNIH STATISTIKA</w:t>
      </w:r>
    </w:p>
    <w:p w14:paraId="62BCC020" w14:textId="77777777" w:rsidR="00BE26BF" w:rsidRDefault="00BE26BF" w:rsidP="00BE26BF">
      <w:pPr>
        <w:pStyle w:val="Header"/>
        <w:jc w:val="both"/>
        <w:rPr>
          <w:b/>
        </w:rPr>
      </w:pPr>
    </w:p>
    <w:p w14:paraId="7E236516" w14:textId="77777777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Služba strukturnih poslovnih statistika, inovacija, znanosti, tehnologija i investicija</w:t>
      </w:r>
    </w:p>
    <w:p w14:paraId="2EE9F88D" w14:textId="77777777" w:rsidR="00BE26BF" w:rsidRDefault="00BE26BF" w:rsidP="00BE26BF">
      <w:pPr>
        <w:pStyle w:val="Header"/>
        <w:jc w:val="both"/>
        <w:rPr>
          <w:b/>
        </w:rPr>
      </w:pPr>
    </w:p>
    <w:p w14:paraId="60F100ED" w14:textId="77777777" w:rsidR="00BE26BF" w:rsidRPr="00881A8D" w:rsidRDefault="00BE26BF" w:rsidP="00BE26BF">
      <w:pPr>
        <w:pStyle w:val="Header"/>
        <w:jc w:val="both"/>
        <w:rPr>
          <w:b/>
        </w:rPr>
      </w:pPr>
      <w:r>
        <w:rPr>
          <w:b/>
        </w:rPr>
        <w:t>Odjel za investicije</w:t>
      </w:r>
    </w:p>
    <w:p w14:paraId="18BD7DC9" w14:textId="77777777" w:rsidR="00BE26BF" w:rsidRDefault="00BE26BF" w:rsidP="00BE26BF">
      <w:pPr>
        <w:pStyle w:val="Header"/>
        <w:jc w:val="both"/>
        <w:rPr>
          <w:b/>
        </w:rPr>
      </w:pPr>
    </w:p>
    <w:p w14:paraId="388F3AE6" w14:textId="5976C2F0" w:rsidR="00BE26BF" w:rsidRPr="00881A8D" w:rsidRDefault="0019352A" w:rsidP="00BE26BF">
      <w:pPr>
        <w:pStyle w:val="Header"/>
        <w:jc w:val="both"/>
        <w:rPr>
          <w:b/>
        </w:rPr>
      </w:pPr>
      <w:r>
        <w:rPr>
          <w:b/>
        </w:rPr>
        <w:t>8</w:t>
      </w:r>
      <w:r w:rsidR="00BE26BF" w:rsidRPr="00881A8D">
        <w:rPr>
          <w:b/>
        </w:rPr>
        <w:t xml:space="preserve">. </w:t>
      </w:r>
      <w:r w:rsidR="00BE26BF">
        <w:rPr>
          <w:b/>
        </w:rPr>
        <w:t>Viši/a savjetnik/ica</w:t>
      </w:r>
      <w:r w:rsidR="00BE26BF" w:rsidRPr="00881A8D">
        <w:rPr>
          <w:b/>
        </w:rPr>
        <w:t xml:space="preserve"> (red. br. </w:t>
      </w:r>
      <w:r w:rsidR="00BE26BF">
        <w:rPr>
          <w:b/>
        </w:rPr>
        <w:t>124</w:t>
      </w:r>
      <w:r w:rsidR="00BE26BF" w:rsidRPr="00881A8D">
        <w:rPr>
          <w:b/>
        </w:rPr>
        <w:t>.) – 1 izvršitelj/ica</w:t>
      </w:r>
    </w:p>
    <w:p w14:paraId="69D349D7" w14:textId="77777777" w:rsidR="00BE26BF" w:rsidRPr="00A84E68" w:rsidRDefault="00BE26BF" w:rsidP="00BE26BF">
      <w:pPr>
        <w:pStyle w:val="Header"/>
        <w:jc w:val="both"/>
        <w:rPr>
          <w:b/>
          <w:color w:val="FF0000"/>
        </w:rPr>
      </w:pPr>
    </w:p>
    <w:p w14:paraId="1A80494E" w14:textId="77777777" w:rsidR="00C26E0D" w:rsidRPr="005B7F10" w:rsidRDefault="00C26E0D" w:rsidP="00C26E0D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3ABF1B76" w14:textId="77777777" w:rsidR="00BE26BF" w:rsidRPr="00FD04E6" w:rsidRDefault="00BE26BF" w:rsidP="00BE26BF">
      <w:pPr>
        <w:pStyle w:val="Header"/>
        <w:jc w:val="both"/>
      </w:pPr>
    </w:p>
    <w:p w14:paraId="2D3865F6" w14:textId="2870096D" w:rsidR="00BE26BF" w:rsidRDefault="00C26E0D" w:rsidP="00BE26BF">
      <w:pPr>
        <w:pStyle w:val="Header"/>
        <w:jc w:val="both"/>
      </w:pPr>
      <w:r>
        <w:t xml:space="preserve">Prati i primjenjuje nacionalne i međunarodne metodologije i standarde vezane za investicije, u suradnji s drugim ustrojstvenim jedinicama izrađuje i razvija metodologiju te predlaže sadržaj obrasca Godišnjeg izvještaja o investicijama u dugotrajnu imovinu pravnih osoba. Sudjeluje u određivanju reprezentativnog dirigiranog uzorka, samostalno prikuplja, obrađuje i analizira podatke, koordinira rad na istraživanju, daje metodološka tumačenja i savjete. Sudjeluje u pripremi i uređivanju podataka za objavu iz djelokruga Odjela. Priprema, obrađuje i dostavlja </w:t>
      </w:r>
      <w:r>
        <w:lastRenderedPageBreak/>
        <w:t>podatke iz područja rada prema zahtjevima korisnika te sudjeluje u radu stručnih radnih grupa i na projektima iz područja investicija. Brine o tome da je svaki rashod opravdan stvarnom potrebom i potvrđen prethodnom kontrolom. Obavlja i druge poslove po nalogu nadređenog službenika.</w:t>
      </w:r>
    </w:p>
    <w:p w14:paraId="6D2654BD" w14:textId="5178542C" w:rsidR="00C26E0D" w:rsidRDefault="00C26E0D" w:rsidP="00BE26BF">
      <w:pPr>
        <w:pStyle w:val="Header"/>
        <w:jc w:val="both"/>
      </w:pPr>
    </w:p>
    <w:p w14:paraId="5972C42D" w14:textId="77777777" w:rsidR="00C26E0D" w:rsidRPr="00602F14" w:rsidRDefault="00C26E0D" w:rsidP="00C26E0D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10420BB5" w14:textId="77777777" w:rsidR="00C26E0D" w:rsidRDefault="00C26E0D" w:rsidP="00BE26BF">
      <w:pPr>
        <w:pStyle w:val="Header"/>
        <w:jc w:val="both"/>
      </w:pPr>
    </w:p>
    <w:p w14:paraId="2BD2DE18" w14:textId="77777777" w:rsidR="00E33D5B" w:rsidRPr="007047C2" w:rsidRDefault="00E33D5B" w:rsidP="00E33D5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eastAsia="Calibri"/>
          <w:iCs/>
        </w:rPr>
      </w:pPr>
      <w:r w:rsidRPr="007047C2">
        <w:rPr>
          <w:rFonts w:eastAsia="Calibri"/>
          <w:iCs/>
        </w:rPr>
        <w:t xml:space="preserve">Zakon o službenoj statistici (NN, br. 25/20.) </w:t>
      </w:r>
    </w:p>
    <w:p w14:paraId="539F0D9E" w14:textId="77777777" w:rsidR="00E33D5B" w:rsidRPr="007047C2" w:rsidRDefault="00E33D5B" w:rsidP="00E33D5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eastAsia="Calibri"/>
          <w:iCs/>
        </w:rPr>
      </w:pPr>
      <w:r w:rsidRPr="007047C2">
        <w:rPr>
          <w:rFonts w:eastAsia="Calibri"/>
          <w:iCs/>
        </w:rPr>
        <w:t>Priručnici/Udžbenici o osnovama statistike (relativni brojevi, postotci, indeksi, srednje vrijednosti)</w:t>
      </w:r>
    </w:p>
    <w:p w14:paraId="17DA4A81" w14:textId="77777777" w:rsidR="00E33D5B" w:rsidRPr="007047C2" w:rsidRDefault="00E33D5B" w:rsidP="00E33D5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eastAsia="Calibri"/>
          <w:iCs/>
        </w:rPr>
      </w:pPr>
      <w:r w:rsidRPr="007047C2">
        <w:rPr>
          <w:rFonts w:eastAsia="Calibri"/>
          <w:iCs/>
        </w:rPr>
        <w:t xml:space="preserve">Godišnji izvještaj o investicijama u dugotrajnu imovinu (INV-P obrazac i upute), dostupno na internetskim stanicama </w:t>
      </w:r>
      <w:hyperlink r:id="rId16" w:history="1">
        <w:r w:rsidRPr="007047C2">
          <w:rPr>
            <w:rStyle w:val="Hyperlink"/>
          </w:rPr>
          <w:t>https://podaci.dzs.hr/hr/obrasci/bdp-i-nacionalni-racuni/</w:t>
        </w:r>
      </w:hyperlink>
      <w:r w:rsidRPr="007047C2">
        <w:rPr>
          <w:rFonts w:eastAsia="Calibri"/>
          <w:iCs/>
        </w:rPr>
        <w:t xml:space="preserve"> </w:t>
      </w:r>
    </w:p>
    <w:p w14:paraId="2C69041E" w14:textId="77777777" w:rsidR="00E33D5B" w:rsidRPr="007047C2" w:rsidRDefault="00E33D5B" w:rsidP="00E33D5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eastAsia="Calibri"/>
          <w:iCs/>
        </w:rPr>
      </w:pPr>
      <w:r w:rsidRPr="007047C2">
        <w:rPr>
          <w:rFonts w:eastAsia="Calibri"/>
          <w:iCs/>
        </w:rPr>
        <w:t xml:space="preserve">Priopćenje Investicije u 2022., dostupno na internetskim stanicama </w:t>
      </w:r>
    </w:p>
    <w:p w14:paraId="53CFB0CA" w14:textId="77777777" w:rsidR="00E33D5B" w:rsidRPr="007047C2" w:rsidRDefault="008228E1" w:rsidP="00E33D5B">
      <w:pPr>
        <w:ind w:left="360"/>
        <w:rPr>
          <w:rFonts w:eastAsia="Calibri"/>
          <w:iCs/>
        </w:rPr>
      </w:pPr>
      <w:hyperlink r:id="rId17" w:history="1">
        <w:r w:rsidR="00E33D5B" w:rsidRPr="007047C2">
          <w:rPr>
            <w:rStyle w:val="Hyperlink"/>
          </w:rPr>
          <w:t>NR-2023-3-1 Investicije u 2022. | Državni zavod za statistiku (dzs.hr)</w:t>
        </w:r>
      </w:hyperlink>
    </w:p>
    <w:p w14:paraId="67AC56BF" w14:textId="77777777" w:rsidR="00BE26BF" w:rsidRDefault="00BE26BF" w:rsidP="00BE26BF">
      <w:pPr>
        <w:pStyle w:val="Header"/>
        <w:jc w:val="both"/>
      </w:pPr>
    </w:p>
    <w:p w14:paraId="5988C90F" w14:textId="77777777" w:rsidR="00BE26BF" w:rsidRPr="005F0596" w:rsidRDefault="00BE26BF" w:rsidP="00BE26BF">
      <w:pPr>
        <w:pStyle w:val="Header"/>
        <w:jc w:val="both"/>
        <w:rPr>
          <w:b/>
        </w:rPr>
      </w:pPr>
      <w:r w:rsidRPr="005F0596">
        <w:rPr>
          <w:b/>
        </w:rPr>
        <w:t>Služba statistike robne razmjene s inozemstvom</w:t>
      </w:r>
    </w:p>
    <w:p w14:paraId="6F961EF6" w14:textId="77777777" w:rsidR="00BE26BF" w:rsidRPr="005F0596" w:rsidRDefault="00BE26BF" w:rsidP="00BE26BF">
      <w:pPr>
        <w:pStyle w:val="Header"/>
        <w:jc w:val="both"/>
        <w:rPr>
          <w:b/>
        </w:rPr>
      </w:pPr>
    </w:p>
    <w:p w14:paraId="6D2EAD63" w14:textId="77777777" w:rsidR="00BE26BF" w:rsidRPr="005F0596" w:rsidRDefault="00BE26BF" w:rsidP="00BE26BF">
      <w:pPr>
        <w:pStyle w:val="Header"/>
        <w:jc w:val="both"/>
        <w:rPr>
          <w:b/>
        </w:rPr>
      </w:pPr>
      <w:r w:rsidRPr="005F0596">
        <w:rPr>
          <w:b/>
        </w:rPr>
        <w:t>Odjel za Intrastat</w:t>
      </w:r>
    </w:p>
    <w:p w14:paraId="32BEB011" w14:textId="77777777" w:rsidR="00BE26BF" w:rsidRPr="005F0596" w:rsidRDefault="00BE26BF" w:rsidP="00BE26BF">
      <w:pPr>
        <w:pStyle w:val="Header"/>
        <w:jc w:val="both"/>
      </w:pPr>
    </w:p>
    <w:p w14:paraId="587554D1" w14:textId="38EEDA62" w:rsidR="00BE26BF" w:rsidRDefault="0019352A" w:rsidP="00BE26BF">
      <w:pPr>
        <w:pStyle w:val="Header"/>
        <w:jc w:val="both"/>
        <w:rPr>
          <w:b/>
        </w:rPr>
      </w:pPr>
      <w:r>
        <w:rPr>
          <w:b/>
        </w:rPr>
        <w:t>9</w:t>
      </w:r>
      <w:r w:rsidR="00BE26BF" w:rsidRPr="005F0596">
        <w:rPr>
          <w:b/>
        </w:rPr>
        <w:t>. Suradnik/ica-vježbenik/ica</w:t>
      </w:r>
      <w:r w:rsidR="00BE26BF">
        <w:rPr>
          <w:b/>
        </w:rPr>
        <w:t xml:space="preserve"> (red. br. 163.) – 1 izvršitelj/ica</w:t>
      </w:r>
    </w:p>
    <w:p w14:paraId="29CA2451" w14:textId="77777777" w:rsidR="00973A11" w:rsidRDefault="00973A11" w:rsidP="00BE26BF">
      <w:pPr>
        <w:pStyle w:val="Header"/>
        <w:jc w:val="both"/>
        <w:rPr>
          <w:u w:val="single"/>
        </w:rPr>
      </w:pPr>
    </w:p>
    <w:p w14:paraId="03265E27" w14:textId="77777777" w:rsidR="00973A11" w:rsidRPr="005B7F10" w:rsidRDefault="00973A11" w:rsidP="00973A11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470B6BC4" w14:textId="77777777" w:rsidR="00BE26BF" w:rsidRDefault="00BE26BF" w:rsidP="00BE26BF">
      <w:pPr>
        <w:pStyle w:val="Header"/>
        <w:jc w:val="both"/>
        <w:rPr>
          <w:u w:val="single"/>
        </w:rPr>
      </w:pPr>
    </w:p>
    <w:p w14:paraId="53F3AC2A" w14:textId="5DD4D121" w:rsidR="00BE26BF" w:rsidRDefault="00973A11" w:rsidP="00BE26BF">
      <w:pPr>
        <w:pStyle w:val="Header"/>
        <w:jc w:val="both"/>
      </w:pPr>
      <w:r>
        <w:t>Sudjeluje u pripremi nacrta metodologija, provodi kontrolu i obradu statističkog istraživanja robne razmjene iz područja Intrastata – robne razmjene između država članica EU. Sudjeluje u izradi indeksa uvoznih cijena. Izrađuje statističke podatke i pokazatelje prema uputama i definiranim metodološkim rješenjima, pri</w:t>
      </w:r>
      <w:r>
        <w:lastRenderedPageBreak/>
        <w:t>mjenjuje statističke metode i međunarodne statističke standarde i analizira kvalitetu statističkih podataka. Surađuje s Carinskom upravom i drugim tijelima državne uprave. Sudjeluje u razvoju sustava redovnog praćenja kvalitete podataka u cilju njenog poboljšanja. Sudjeluje u pripremi i izradi publikacija iz područja statistike robne razmjene s inozemstvom. Rješava korisničke zahtjeve upućene od strane ustrojstvene jedinice nadležne za rad s korisnicima. Pruža podršku korisnicima podataka o robnoj razmjeni Republike Hrvatske s inozemstvom. Prati nacionalno i zakonodavstvo Europske unije. Sudjeluje u radu domaćih i EU projekata te projekata međunarodnih organizacija. Brine o tome da je svaki rashod opravdan stvarnom potrebom i potvrđen prethodnom kontrolom. Obavlja i druge poslove po nalogu nadređenog službenika.</w:t>
      </w:r>
    </w:p>
    <w:p w14:paraId="4867B72E" w14:textId="65EF72DE" w:rsidR="00973A11" w:rsidRDefault="00973A11" w:rsidP="00BE26BF">
      <w:pPr>
        <w:pStyle w:val="Header"/>
        <w:jc w:val="both"/>
      </w:pPr>
    </w:p>
    <w:p w14:paraId="42FA2662" w14:textId="77777777" w:rsidR="00973A11" w:rsidRPr="00602F14" w:rsidRDefault="00973A11" w:rsidP="00973A11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6761AC09" w14:textId="77777777" w:rsidR="004921CE" w:rsidRPr="008E26EA" w:rsidRDefault="004921CE" w:rsidP="004921CE">
      <w:pPr>
        <w:rPr>
          <w:rFonts w:ascii="Aptos" w:hAnsi="Aptos"/>
        </w:rPr>
      </w:pPr>
    </w:p>
    <w:p w14:paraId="2911C15B" w14:textId="77777777" w:rsidR="004921CE" w:rsidRDefault="004921CE" w:rsidP="004921CE">
      <w:pPr>
        <w:rPr>
          <w:rFonts w:ascii="Aptos" w:hAnsi="Aptos"/>
        </w:rPr>
      </w:pPr>
      <w:r>
        <w:rPr>
          <w:rFonts w:ascii="Aptos" w:hAnsi="Aptos"/>
        </w:rPr>
        <w:t>1.   Zakon o službenoj statistici (NN, br. 25/20. i 155/23.)</w:t>
      </w:r>
    </w:p>
    <w:p w14:paraId="4BC7EC0C" w14:textId="77777777" w:rsidR="005A3F79" w:rsidRDefault="004921CE" w:rsidP="005A3F79">
      <w:pPr>
        <w:rPr>
          <w:sz w:val="22"/>
          <w:szCs w:val="22"/>
        </w:rPr>
      </w:pPr>
      <w:r>
        <w:rPr>
          <w:rFonts w:ascii="Aptos" w:hAnsi="Aptos"/>
        </w:rPr>
        <w:t>2.   Priopćenje VT-2024-1-1</w:t>
      </w:r>
      <w:r w:rsidR="005A3F79">
        <w:rPr>
          <w:rFonts w:ascii="Aptos" w:hAnsi="Aptos"/>
        </w:rPr>
        <w:t xml:space="preserve"> </w:t>
      </w:r>
      <w:hyperlink r:id="rId18" w:history="1">
        <w:r w:rsidR="005A3F79">
          <w:rPr>
            <w:rStyle w:val="Hyperlink"/>
            <w:color w:val="0000FF"/>
          </w:rPr>
          <w:t>Web | Državni zavod za statistiku (dzs.hr)</w:t>
        </w:r>
      </w:hyperlink>
    </w:p>
    <w:p w14:paraId="38DDDE2C" w14:textId="77777777" w:rsidR="004921CE" w:rsidRDefault="004921CE" w:rsidP="004921CE">
      <w:pPr>
        <w:rPr>
          <w:rFonts w:ascii="Calibri" w:hAnsi="Calibri"/>
        </w:rPr>
      </w:pPr>
      <w:r>
        <w:rPr>
          <w:rFonts w:ascii="Aptos" w:hAnsi="Aptos"/>
        </w:rPr>
        <w:t>3.   Internetska stranica za Intrastat:</w:t>
      </w:r>
      <w:r>
        <w:t xml:space="preserve"> </w:t>
      </w:r>
      <w:hyperlink r:id="rId19" w:history="1">
        <w:r>
          <w:rPr>
            <w:rStyle w:val="Hyperlink"/>
            <w:color w:val="0000FF"/>
          </w:rPr>
          <w:t>Državni zavod za statistiku - Intrastat (gov.hr)</w:t>
        </w:r>
      </w:hyperlink>
    </w:p>
    <w:p w14:paraId="4620A8F7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6DFEE02C" w14:textId="77777777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Služba statističkog poslovnog registra</w:t>
      </w:r>
    </w:p>
    <w:p w14:paraId="65EAED05" w14:textId="77777777" w:rsidR="00BE26BF" w:rsidRDefault="00BE26BF" w:rsidP="00BE26BF">
      <w:pPr>
        <w:pStyle w:val="Header"/>
        <w:jc w:val="both"/>
        <w:rPr>
          <w:b/>
        </w:rPr>
      </w:pPr>
    </w:p>
    <w:p w14:paraId="0093CE88" w14:textId="508631CC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1</w:t>
      </w:r>
      <w:r w:rsidR="0019352A">
        <w:rPr>
          <w:b/>
        </w:rPr>
        <w:t>0</w:t>
      </w:r>
      <w:r>
        <w:rPr>
          <w:b/>
        </w:rPr>
        <w:t>. Suradnik/ica- vježbenik/ica (red. br. 167.)</w:t>
      </w:r>
    </w:p>
    <w:p w14:paraId="4166F898" w14:textId="77777777" w:rsidR="00BE26BF" w:rsidRDefault="00BE26BF" w:rsidP="00BE26BF">
      <w:pPr>
        <w:pStyle w:val="Header"/>
        <w:jc w:val="both"/>
        <w:rPr>
          <w:b/>
        </w:rPr>
      </w:pPr>
    </w:p>
    <w:p w14:paraId="01501217" w14:textId="4B625863" w:rsidR="006226DC" w:rsidRDefault="006226DC" w:rsidP="006226DC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54E592AB" w14:textId="77777777" w:rsidR="000B6520" w:rsidRDefault="000B6520" w:rsidP="000B6520">
      <w:pPr>
        <w:pStyle w:val="Header"/>
        <w:jc w:val="both"/>
        <w:rPr>
          <w:u w:val="single"/>
        </w:rPr>
      </w:pPr>
    </w:p>
    <w:p w14:paraId="27FF8FC7" w14:textId="40C15BA5" w:rsidR="00BE26BF" w:rsidRDefault="006226DC" w:rsidP="000B6520">
      <w:pPr>
        <w:pStyle w:val="Header"/>
        <w:jc w:val="both"/>
        <w:rPr>
          <w:u w:val="single"/>
        </w:rPr>
      </w:pPr>
      <w:r>
        <w:t xml:space="preserve">Sudjeluje u provedbi aktivnosti razvoja i održavanja Statističkog poslovnog registra. Provodi ažuriranje podataka u bazi Statističkog poslovnog registra temeljem podataka iz administrativnih izvora ili povratnih informacija iz statističkih istraživanja. Kontaktira s poslovnim subjektima u svrhu provjere točnosti podataka i </w:t>
      </w:r>
      <w:r>
        <w:lastRenderedPageBreak/>
        <w:t>utvrđivanja aktualnih podataka o poslovanju i ustrojstvenoj strukturi poslovnih subjekata. Surađuje s drugim tijelima javne vlasti i institucijama te drugim ustrojstvenim jedinicama radi izvršavanja poslova iz svog djelokruga. Sudjeluje u istraživanjima Statističkog poslovnog registra, te obavlja obradu, unos i analizu podataka iz istraživanja. Sudjeluje u pripremi podataka za dostavu Europskom registru grupa poduzeća (EGR) i ažuriranju Statističkog poslovnog registra podacima primljenim iz EGR-a. Sudjeluje u provođenju metoda profiliranja u skladu sa smjernicama Eurostata te u konstruiranju statističkih jedinica – poduzeća. Sudjeluje na poslovima ažuriranja EGR-a. Obavlja i druge poslove po nalogu nadređenog službenika.</w:t>
      </w:r>
    </w:p>
    <w:p w14:paraId="3F17AC0A" w14:textId="77777777" w:rsidR="00BE26BF" w:rsidRDefault="00BE26BF" w:rsidP="00F42459">
      <w:pPr>
        <w:pStyle w:val="Header"/>
        <w:ind w:firstLine="60"/>
        <w:jc w:val="both"/>
        <w:rPr>
          <w:b/>
        </w:rPr>
      </w:pPr>
    </w:p>
    <w:p w14:paraId="006BD9DF" w14:textId="3BB3B84A" w:rsidR="006226DC" w:rsidRPr="00602F14" w:rsidRDefault="006226DC" w:rsidP="006226DC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7320AF82" w14:textId="77777777" w:rsidR="008525D0" w:rsidRDefault="008525D0" w:rsidP="008525D0">
      <w:pPr>
        <w:rPr>
          <w:sz w:val="22"/>
          <w:szCs w:val="22"/>
        </w:rPr>
      </w:pPr>
    </w:p>
    <w:p w14:paraId="7E5A69E3" w14:textId="77777777" w:rsidR="00B35FBD" w:rsidRDefault="00B35FBD" w:rsidP="00B35FBD">
      <w:pPr>
        <w:numPr>
          <w:ilvl w:val="0"/>
          <w:numId w:val="40"/>
        </w:numPr>
        <w:rPr>
          <w:color w:val="1F497D"/>
        </w:rPr>
      </w:pPr>
      <w:r>
        <w:rPr>
          <w:color w:val="1F497D"/>
        </w:rPr>
        <w:t xml:space="preserve">Zakon o službenoj statistici: </w:t>
      </w:r>
      <w:hyperlink r:id="rId20" w:history="1">
        <w:r>
          <w:rPr>
            <w:rStyle w:val="Hyperlink"/>
          </w:rPr>
          <w:t>https://narodne-novine.nn.hr/clanci/sluzbeni/2020_03_25_598.html</w:t>
        </w:r>
      </w:hyperlink>
      <w:r>
        <w:rPr>
          <w:color w:val="1F497D"/>
        </w:rPr>
        <w:t xml:space="preserve"> </w:t>
      </w:r>
    </w:p>
    <w:p w14:paraId="6D9D36A1" w14:textId="77777777" w:rsidR="00B35FBD" w:rsidRDefault="00B35FBD" w:rsidP="00B35FBD">
      <w:pPr>
        <w:numPr>
          <w:ilvl w:val="0"/>
          <w:numId w:val="40"/>
        </w:numPr>
        <w:rPr>
          <w:color w:val="1F497D"/>
        </w:rPr>
      </w:pPr>
      <w:r>
        <w:rPr>
          <w:color w:val="1F497D"/>
        </w:rPr>
        <w:t>Priručnik europskih poslovnih statistika</w:t>
      </w:r>
      <w:r>
        <w:t xml:space="preserve"> - </w:t>
      </w:r>
      <w:hyperlink r:id="rId21" w:history="1">
        <w:r>
          <w:rPr>
            <w:rStyle w:val="Hyperlink"/>
            <w:color w:val="0000FF"/>
          </w:rPr>
          <w:t>European business statistics manual - Statistics Explained (europa.eu)</w:t>
        </w:r>
      </w:hyperlink>
      <w:r>
        <w:t xml:space="preserve"> – </w:t>
      </w:r>
      <w:r>
        <w:rPr>
          <w:color w:val="1F497D"/>
        </w:rPr>
        <w:t>poglavlja 4, 5 i 7.</w:t>
      </w:r>
    </w:p>
    <w:p w14:paraId="4345A06B" w14:textId="77777777" w:rsidR="00B35FBD" w:rsidRDefault="00B35FBD" w:rsidP="00B35FBD">
      <w:pPr>
        <w:numPr>
          <w:ilvl w:val="0"/>
          <w:numId w:val="40"/>
        </w:numPr>
        <w:rPr>
          <w:color w:val="1F497D"/>
        </w:rPr>
      </w:pPr>
      <w:r>
        <w:rPr>
          <w:color w:val="1F497D"/>
        </w:rPr>
        <w:t xml:space="preserve">Priopćenje - OSNOVNI POKAZATELJI POSLOVNE DEMOGRAFIJE U 2022. – privremeni podaci: </w:t>
      </w:r>
      <w:hyperlink r:id="rId22" w:history="1">
        <w:r>
          <w:rPr>
            <w:rStyle w:val="Hyperlink"/>
          </w:rPr>
          <w:t>https://podaci.dzs.hr/2023/hr/58041</w:t>
        </w:r>
      </w:hyperlink>
      <w:r>
        <w:rPr>
          <w:color w:val="1F497D"/>
        </w:rPr>
        <w:t xml:space="preserve"> </w:t>
      </w:r>
    </w:p>
    <w:p w14:paraId="66544931" w14:textId="77777777" w:rsidR="00BE26BF" w:rsidRDefault="00BE26BF" w:rsidP="00BE26BF">
      <w:pPr>
        <w:pStyle w:val="Header"/>
        <w:jc w:val="both"/>
        <w:rPr>
          <w:b/>
        </w:rPr>
      </w:pPr>
    </w:p>
    <w:p w14:paraId="7899BA8E" w14:textId="77777777" w:rsidR="00602F14" w:rsidRDefault="00602F14" w:rsidP="00BE26BF">
      <w:pPr>
        <w:pStyle w:val="Header"/>
        <w:jc w:val="both"/>
        <w:rPr>
          <w:b/>
        </w:rPr>
      </w:pPr>
    </w:p>
    <w:p w14:paraId="4A88B943" w14:textId="5CF686AE" w:rsidR="00BE26BF" w:rsidRPr="00F67F95" w:rsidRDefault="00BE26BF" w:rsidP="00BE26BF">
      <w:pPr>
        <w:pStyle w:val="Header"/>
        <w:jc w:val="both"/>
        <w:rPr>
          <w:b/>
        </w:rPr>
      </w:pPr>
      <w:r w:rsidRPr="00F67F95">
        <w:rPr>
          <w:b/>
        </w:rPr>
        <w:t xml:space="preserve">SEKTOR </w:t>
      </w:r>
      <w:r>
        <w:rPr>
          <w:b/>
        </w:rPr>
        <w:t>DEMOGRAFSKIH I DRUŠTVENIH STATISTIKA</w:t>
      </w:r>
    </w:p>
    <w:p w14:paraId="7A381EB8" w14:textId="77777777" w:rsidR="00BE26BF" w:rsidRPr="00F67F95" w:rsidRDefault="00BE26BF" w:rsidP="00BE26BF">
      <w:pPr>
        <w:pStyle w:val="Header"/>
        <w:jc w:val="both"/>
        <w:rPr>
          <w:b/>
        </w:rPr>
      </w:pPr>
    </w:p>
    <w:p w14:paraId="55FF81D0" w14:textId="77777777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Služba statistike stanovništva</w:t>
      </w:r>
    </w:p>
    <w:p w14:paraId="4623E3E6" w14:textId="77777777" w:rsidR="00BE26BF" w:rsidRDefault="00BE26BF" w:rsidP="00BE26BF">
      <w:pPr>
        <w:pStyle w:val="Header"/>
        <w:jc w:val="both"/>
        <w:rPr>
          <w:b/>
        </w:rPr>
      </w:pPr>
    </w:p>
    <w:p w14:paraId="69EAD880" w14:textId="77777777" w:rsidR="00BE26BF" w:rsidRPr="00F67F95" w:rsidRDefault="00BE26BF" w:rsidP="00BE26BF">
      <w:pPr>
        <w:pStyle w:val="Header"/>
        <w:jc w:val="both"/>
      </w:pPr>
      <w:r>
        <w:rPr>
          <w:b/>
        </w:rPr>
        <w:t>Odjel vitalne statistike i migracija</w:t>
      </w:r>
    </w:p>
    <w:p w14:paraId="7180A08E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6E9C63AA" w14:textId="4E9BB8C7" w:rsidR="00BE26BF" w:rsidRPr="00F67F95" w:rsidRDefault="00BE26BF" w:rsidP="00BE26BF">
      <w:pPr>
        <w:pStyle w:val="Header"/>
        <w:jc w:val="both"/>
        <w:rPr>
          <w:b/>
        </w:rPr>
      </w:pPr>
      <w:r>
        <w:rPr>
          <w:b/>
        </w:rPr>
        <w:t>1</w:t>
      </w:r>
      <w:r w:rsidR="0019352A">
        <w:rPr>
          <w:b/>
        </w:rPr>
        <w:t>1</w:t>
      </w:r>
      <w:r w:rsidRPr="00F67F95">
        <w:rPr>
          <w:b/>
        </w:rPr>
        <w:t xml:space="preserve">. </w:t>
      </w:r>
      <w:r>
        <w:rPr>
          <w:b/>
        </w:rPr>
        <w:t>Suradnik/ica</w:t>
      </w:r>
      <w:r w:rsidRPr="00F67F95">
        <w:rPr>
          <w:b/>
        </w:rPr>
        <w:t xml:space="preserve"> (red. br. </w:t>
      </w:r>
      <w:r>
        <w:rPr>
          <w:b/>
        </w:rPr>
        <w:t>204</w:t>
      </w:r>
      <w:r w:rsidRPr="00F67F95">
        <w:rPr>
          <w:b/>
        </w:rPr>
        <w:t>.) – 1 izvršitelj/ica</w:t>
      </w:r>
    </w:p>
    <w:p w14:paraId="00A8692C" w14:textId="77777777" w:rsidR="00BE26BF" w:rsidRPr="00A84E68" w:rsidRDefault="00BE26BF" w:rsidP="00BE26BF">
      <w:pPr>
        <w:pStyle w:val="Header"/>
        <w:jc w:val="both"/>
        <w:rPr>
          <w:b/>
          <w:color w:val="FF0000"/>
        </w:rPr>
      </w:pPr>
    </w:p>
    <w:p w14:paraId="7A3EE3C2" w14:textId="77777777" w:rsidR="00B06F51" w:rsidRPr="005B7F10" w:rsidRDefault="00B06F51" w:rsidP="00B06F51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lastRenderedPageBreak/>
        <w:t>Opis poslova</w:t>
      </w:r>
    </w:p>
    <w:p w14:paraId="7E6CB743" w14:textId="77777777" w:rsidR="00BE26BF" w:rsidRPr="00960CE0" w:rsidRDefault="00BE26BF" w:rsidP="00BE26BF">
      <w:pPr>
        <w:pStyle w:val="Header"/>
        <w:jc w:val="both"/>
      </w:pPr>
    </w:p>
    <w:p w14:paraId="1B11103D" w14:textId="011E6FD3" w:rsidR="00BE26BF" w:rsidRDefault="00B06F51" w:rsidP="00BE26BF">
      <w:pPr>
        <w:pStyle w:val="Header"/>
        <w:jc w:val="both"/>
      </w:pPr>
      <w:r>
        <w:t>Sudjeluje u pripremi metodologija za statistička istraživanja iz djelokruga rada Službe. Sudjeluje u pripremi statističkih podataka za izradu publikacija. Izrađuje statističke podatke i pokazatelje prema uputama i definiranim metodološkim rješenjima. Primjenjuje statističke metode i analizira kvalitetu statističkih podataka. Rješava korisničke zahtjeve upućene od strane ustrojstvene jedinice nadležne za rad s korisnicima. Brine o tome da je svaki rashod opravdan stvarnom potrebom i potvrđen prethodnom kontrolom. Obavlja i druge poslove po nalogu nadređenog službenika.</w:t>
      </w:r>
    </w:p>
    <w:p w14:paraId="07B4ABBA" w14:textId="5E223B26" w:rsidR="00B06F51" w:rsidRDefault="00B06F51" w:rsidP="00BE26BF">
      <w:pPr>
        <w:pStyle w:val="Header"/>
        <w:jc w:val="both"/>
      </w:pPr>
    </w:p>
    <w:p w14:paraId="752BEB87" w14:textId="77777777" w:rsidR="00B06F51" w:rsidRPr="003A1C4F" w:rsidRDefault="00B06F51" w:rsidP="00B06F51">
      <w:pPr>
        <w:rPr>
          <w:color w:val="FF0000"/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6243FDF0" w14:textId="77777777" w:rsidR="00B06F51" w:rsidRPr="00A40A86" w:rsidRDefault="00B06F51" w:rsidP="00BE26BF">
      <w:pPr>
        <w:pStyle w:val="Header"/>
        <w:jc w:val="both"/>
        <w:rPr>
          <w:b/>
        </w:rPr>
      </w:pPr>
    </w:p>
    <w:p w14:paraId="3FE1D1C7" w14:textId="77777777" w:rsidR="008E26EA" w:rsidRDefault="008E26EA" w:rsidP="008E26EA">
      <w:pPr>
        <w:numPr>
          <w:ilvl w:val="0"/>
          <w:numId w:val="36"/>
        </w:numPr>
        <w:jc w:val="both"/>
        <w:rPr>
          <w:sz w:val="22"/>
          <w:szCs w:val="22"/>
        </w:rPr>
      </w:pPr>
      <w:r>
        <w:t>Zakon o službenoj statistici</w:t>
      </w:r>
    </w:p>
    <w:p w14:paraId="55398520" w14:textId="77777777" w:rsidR="008E26EA" w:rsidRDefault="008228E1" w:rsidP="008E26EA">
      <w:pPr>
        <w:ind w:left="720"/>
        <w:jc w:val="both"/>
        <w:rPr>
          <w:rFonts w:eastAsiaTheme="minorHAnsi"/>
        </w:rPr>
      </w:pPr>
      <w:hyperlink r:id="rId23" w:history="1">
        <w:r w:rsidR="008E26EA">
          <w:rPr>
            <w:rStyle w:val="Hyperlink"/>
          </w:rPr>
          <w:t>https://narodne-novine.nn.hr/clanci/sluzbeni/2020_03_25_598.html</w:t>
        </w:r>
      </w:hyperlink>
    </w:p>
    <w:p w14:paraId="1AB5018E" w14:textId="77777777" w:rsidR="008E26EA" w:rsidRDefault="008E26EA" w:rsidP="008E26EA">
      <w:pPr>
        <w:numPr>
          <w:ilvl w:val="0"/>
          <w:numId w:val="36"/>
        </w:numPr>
        <w:autoSpaceDN w:val="0"/>
        <w:jc w:val="both"/>
        <w:textAlignment w:val="baseline"/>
      </w:pPr>
      <w:r>
        <w:t>Priopćenje STAN-2024-1-1 „Prirodno kretanje stanovništva u Republici Hrvatskoj u 2023.“</w:t>
      </w:r>
    </w:p>
    <w:p w14:paraId="2D0971C3" w14:textId="77777777" w:rsidR="008E26EA" w:rsidRDefault="008228E1" w:rsidP="008E26EA">
      <w:pPr>
        <w:autoSpaceDN w:val="0"/>
        <w:ind w:left="720"/>
        <w:jc w:val="both"/>
        <w:textAlignment w:val="baseline"/>
        <w:rPr>
          <w:rFonts w:eastAsiaTheme="minorHAnsi"/>
        </w:rPr>
      </w:pPr>
      <w:hyperlink r:id="rId24" w:history="1">
        <w:r w:rsidR="008E26EA">
          <w:rPr>
            <w:rStyle w:val="Hyperlink"/>
          </w:rPr>
          <w:t>https://podaci.dzs.hr/2024/hr/76800</w:t>
        </w:r>
      </w:hyperlink>
    </w:p>
    <w:p w14:paraId="5E5E2320" w14:textId="77777777" w:rsidR="008E26EA" w:rsidRDefault="008E26EA" w:rsidP="008E26EA">
      <w:pPr>
        <w:numPr>
          <w:ilvl w:val="0"/>
          <w:numId w:val="36"/>
        </w:numPr>
        <w:autoSpaceDN w:val="0"/>
        <w:jc w:val="both"/>
        <w:textAlignment w:val="baseline"/>
      </w:pPr>
      <w:r>
        <w:t>Statističko izvješće 1718 „Prirodno kretanje stanovništva u 2022.“</w:t>
      </w:r>
    </w:p>
    <w:p w14:paraId="5C7661EF" w14:textId="77777777" w:rsidR="008E26EA" w:rsidRDefault="008228E1" w:rsidP="008E26EA">
      <w:pPr>
        <w:autoSpaceDN w:val="0"/>
        <w:ind w:left="720"/>
        <w:jc w:val="both"/>
        <w:textAlignment w:val="baseline"/>
        <w:rPr>
          <w:rFonts w:eastAsiaTheme="minorHAnsi"/>
        </w:rPr>
      </w:pPr>
      <w:hyperlink r:id="rId25" w:history="1">
        <w:r w:rsidR="008E26EA">
          <w:rPr>
            <w:rStyle w:val="Hyperlink"/>
          </w:rPr>
          <w:t>https://podaci.dzs.hr/media/yh2da1ot/si-1718_prirodno-kretanje-stanovnistva-u-2022.pdf</w:t>
        </w:r>
      </w:hyperlink>
    </w:p>
    <w:p w14:paraId="4497E976" w14:textId="77777777" w:rsidR="008E26EA" w:rsidRDefault="008E26EA" w:rsidP="008E26EA">
      <w:pPr>
        <w:numPr>
          <w:ilvl w:val="0"/>
          <w:numId w:val="36"/>
        </w:numPr>
        <w:autoSpaceDN w:val="0"/>
        <w:jc w:val="both"/>
        <w:textAlignment w:val="baseline"/>
      </w:pPr>
      <w:r>
        <w:t>Priopćenje STAN-2024-2-1 „Migracija stanovništva Republike Hrvatske u 2023.“</w:t>
      </w:r>
    </w:p>
    <w:p w14:paraId="12E43354" w14:textId="77777777" w:rsidR="008E26EA" w:rsidRPr="008E26EA" w:rsidRDefault="008228E1" w:rsidP="008E26EA">
      <w:pPr>
        <w:autoSpaceDN w:val="0"/>
        <w:ind w:left="720"/>
        <w:jc w:val="both"/>
        <w:textAlignment w:val="baseline"/>
        <w:rPr>
          <w:rFonts w:eastAsiaTheme="minorHAnsi"/>
        </w:rPr>
      </w:pPr>
      <w:hyperlink r:id="rId26" w:history="1">
        <w:r w:rsidR="008E26EA">
          <w:rPr>
            <w:rStyle w:val="Hyperlink"/>
          </w:rPr>
          <w:t>https://podaci.dzs.hr/2024/hr/76802</w:t>
        </w:r>
      </w:hyperlink>
    </w:p>
    <w:p w14:paraId="5791E0BA" w14:textId="77777777" w:rsidR="008E26EA" w:rsidRDefault="008E26EA" w:rsidP="008E26EA">
      <w:pPr>
        <w:numPr>
          <w:ilvl w:val="0"/>
          <w:numId w:val="36"/>
        </w:numPr>
        <w:autoSpaceDN w:val="0"/>
        <w:jc w:val="both"/>
        <w:textAlignment w:val="baseline"/>
      </w:pPr>
      <w:r>
        <w:t>Priopćenje STAN-2024-3-1 „Procjena stanovništva Republike Hrvatske u 2023.“</w:t>
      </w:r>
    </w:p>
    <w:p w14:paraId="126716CA" w14:textId="77777777" w:rsidR="008E26EA" w:rsidRPr="008E26EA" w:rsidRDefault="008228E1" w:rsidP="008E26EA">
      <w:pPr>
        <w:autoSpaceDN w:val="0"/>
        <w:ind w:left="720"/>
        <w:jc w:val="both"/>
        <w:textAlignment w:val="baseline"/>
        <w:rPr>
          <w:rFonts w:eastAsiaTheme="minorHAnsi"/>
        </w:rPr>
      </w:pPr>
      <w:hyperlink r:id="rId27" w:history="1">
        <w:r w:rsidR="008E26EA">
          <w:rPr>
            <w:rStyle w:val="Hyperlink"/>
          </w:rPr>
          <w:t>https://podaci.dzs.hr/2024/hr/76804</w:t>
        </w:r>
      </w:hyperlink>
    </w:p>
    <w:p w14:paraId="78A8A8C2" w14:textId="77777777" w:rsidR="00BE26BF" w:rsidRDefault="00BE26BF" w:rsidP="00BE26BF">
      <w:pPr>
        <w:pStyle w:val="Header"/>
        <w:jc w:val="both"/>
        <w:rPr>
          <w:b/>
        </w:rPr>
      </w:pPr>
    </w:p>
    <w:p w14:paraId="75446CC5" w14:textId="77777777" w:rsidR="00BE26BF" w:rsidRPr="00A40A86" w:rsidRDefault="00BE26BF" w:rsidP="00BE26BF">
      <w:pPr>
        <w:pStyle w:val="Header"/>
        <w:jc w:val="both"/>
        <w:rPr>
          <w:b/>
        </w:rPr>
      </w:pPr>
      <w:r w:rsidRPr="00A40A86">
        <w:rPr>
          <w:b/>
        </w:rPr>
        <w:t>Odjel vitalne statistike i migracija</w:t>
      </w:r>
    </w:p>
    <w:p w14:paraId="5D0DA811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6FF58098" w14:textId="31C6DC0B" w:rsidR="00BE26BF" w:rsidRPr="003C5880" w:rsidRDefault="00BE26BF" w:rsidP="00BE26BF">
      <w:pPr>
        <w:pStyle w:val="Header"/>
        <w:jc w:val="both"/>
        <w:rPr>
          <w:b/>
        </w:rPr>
      </w:pPr>
      <w:r>
        <w:rPr>
          <w:b/>
        </w:rPr>
        <w:t>1</w:t>
      </w:r>
      <w:r w:rsidR="0019352A">
        <w:rPr>
          <w:b/>
        </w:rPr>
        <w:t>2</w:t>
      </w:r>
      <w:r w:rsidRPr="003C5880">
        <w:rPr>
          <w:b/>
        </w:rPr>
        <w:t>.</w:t>
      </w:r>
      <w:r w:rsidRPr="003C5880">
        <w:t xml:space="preserve"> </w:t>
      </w:r>
      <w:r>
        <w:rPr>
          <w:b/>
        </w:rPr>
        <w:t>Referent/ica</w:t>
      </w:r>
      <w:r w:rsidRPr="003C5880">
        <w:rPr>
          <w:b/>
        </w:rPr>
        <w:t xml:space="preserve"> (red. br. </w:t>
      </w:r>
      <w:r>
        <w:rPr>
          <w:b/>
        </w:rPr>
        <w:t>205</w:t>
      </w:r>
      <w:r w:rsidRPr="003C5880">
        <w:rPr>
          <w:b/>
        </w:rPr>
        <w:t>.) – 1 izvršitelj/ica</w:t>
      </w:r>
    </w:p>
    <w:p w14:paraId="3853410E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1F6E3092" w14:textId="77777777" w:rsidR="00B06F51" w:rsidRPr="005B7F10" w:rsidRDefault="00B06F51" w:rsidP="00B06F51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532AF3B4" w14:textId="77777777" w:rsidR="00BE26BF" w:rsidRPr="004808D1" w:rsidRDefault="00BE26BF" w:rsidP="00BE26BF">
      <w:pPr>
        <w:pStyle w:val="Header"/>
        <w:jc w:val="both"/>
      </w:pPr>
    </w:p>
    <w:p w14:paraId="450621DA" w14:textId="543CD3BD" w:rsidR="00BE26BF" w:rsidRPr="00A84E68" w:rsidRDefault="00B06F51" w:rsidP="00BE26BF">
      <w:pPr>
        <w:pStyle w:val="Header"/>
        <w:jc w:val="both"/>
        <w:rPr>
          <w:color w:val="FF0000"/>
        </w:rPr>
      </w:pPr>
      <w:r>
        <w:t>Kontrolira kvalitetu podataka na statističkim izvještajima i prema potrebi kontaktira s terenom (izvještajne jedinice i općinske sudove nadležne za razvod braka) radi dostave ili ispravka nepotpunih ili netočnih slogova. Obavlja kontrolu tablica konačnih rezultata i izrađuje tablične i grafičke prikaze za priopćenja i statistička izvješća, kolacionira sve publikacije koje priprema Služba. Obavlja tehničke poslove pri prikupljanju i obradi podataka za istraživanja koja su u djelokrugu rada Odjela. Obavlja i druge poslove po nalogu nadređenog službenika.</w:t>
      </w:r>
    </w:p>
    <w:p w14:paraId="174D7932" w14:textId="77777777" w:rsidR="00BE26BF" w:rsidRDefault="00BE26BF" w:rsidP="00BE26BF">
      <w:pPr>
        <w:pStyle w:val="Header"/>
        <w:jc w:val="both"/>
        <w:rPr>
          <w:b/>
        </w:rPr>
      </w:pPr>
    </w:p>
    <w:p w14:paraId="0C984B45" w14:textId="77777777" w:rsidR="00B06F51" w:rsidRPr="000B6520" w:rsidRDefault="00B06F51" w:rsidP="00B06F51">
      <w:pPr>
        <w:rPr>
          <w:u w:val="single"/>
        </w:rPr>
      </w:pPr>
      <w:r w:rsidRPr="000B6520">
        <w:rPr>
          <w:u w:val="single"/>
        </w:rPr>
        <w:t xml:space="preserve">Pravni i drugi izvori za pripremu kandidata za testiranje: </w:t>
      </w:r>
    </w:p>
    <w:p w14:paraId="122F3434" w14:textId="77777777" w:rsidR="00BE26BF" w:rsidRDefault="00BE26BF" w:rsidP="00BE26BF">
      <w:pPr>
        <w:pStyle w:val="Header"/>
        <w:jc w:val="both"/>
        <w:rPr>
          <w:b/>
        </w:rPr>
      </w:pPr>
    </w:p>
    <w:p w14:paraId="415CB8F4" w14:textId="77777777" w:rsidR="00A354DF" w:rsidRDefault="00A354DF" w:rsidP="00A354DF">
      <w:pPr>
        <w:numPr>
          <w:ilvl w:val="0"/>
          <w:numId w:val="37"/>
        </w:numPr>
        <w:jc w:val="both"/>
        <w:rPr>
          <w:sz w:val="22"/>
          <w:szCs w:val="22"/>
        </w:rPr>
      </w:pPr>
      <w:r>
        <w:t>Zakon o službenoj statistici</w:t>
      </w:r>
    </w:p>
    <w:p w14:paraId="1D304B2C" w14:textId="77777777" w:rsidR="00A354DF" w:rsidRDefault="008228E1" w:rsidP="00A354DF">
      <w:pPr>
        <w:ind w:left="720"/>
        <w:jc w:val="both"/>
        <w:rPr>
          <w:rFonts w:eastAsiaTheme="minorHAnsi"/>
        </w:rPr>
      </w:pPr>
      <w:hyperlink r:id="rId28" w:history="1">
        <w:r w:rsidR="00A354DF">
          <w:rPr>
            <w:rStyle w:val="Hyperlink"/>
          </w:rPr>
          <w:t>https://narodne-novine.nn.hr/clanci/sluzbeni/2020_03_25_598.html</w:t>
        </w:r>
      </w:hyperlink>
    </w:p>
    <w:p w14:paraId="60C0AB5A" w14:textId="77777777" w:rsidR="00A354DF" w:rsidRDefault="00A354DF" w:rsidP="00A354DF">
      <w:pPr>
        <w:numPr>
          <w:ilvl w:val="0"/>
          <w:numId w:val="37"/>
        </w:numPr>
        <w:autoSpaceDN w:val="0"/>
        <w:jc w:val="both"/>
        <w:textAlignment w:val="baseline"/>
      </w:pPr>
      <w:r>
        <w:t>Priopćenje STAN-2024-1-1 „Prirodno kretanje stanovništva u Republici Hrvatskoj u 2023.“</w:t>
      </w:r>
    </w:p>
    <w:p w14:paraId="5A7A89C4" w14:textId="77777777" w:rsidR="00A354DF" w:rsidRDefault="008228E1" w:rsidP="00A354DF">
      <w:pPr>
        <w:autoSpaceDN w:val="0"/>
        <w:ind w:left="720"/>
        <w:jc w:val="both"/>
        <w:textAlignment w:val="baseline"/>
        <w:rPr>
          <w:rFonts w:eastAsiaTheme="minorHAnsi"/>
        </w:rPr>
      </w:pPr>
      <w:hyperlink r:id="rId29" w:history="1">
        <w:r w:rsidR="00A354DF">
          <w:rPr>
            <w:rStyle w:val="Hyperlink"/>
          </w:rPr>
          <w:t>https://podaci.dzs.hr/2024/hr/76800</w:t>
        </w:r>
      </w:hyperlink>
    </w:p>
    <w:p w14:paraId="2A03F786" w14:textId="77777777" w:rsidR="00A354DF" w:rsidRDefault="00A354DF" w:rsidP="00A354DF">
      <w:pPr>
        <w:numPr>
          <w:ilvl w:val="0"/>
          <w:numId w:val="37"/>
        </w:numPr>
        <w:autoSpaceDN w:val="0"/>
        <w:jc w:val="both"/>
        <w:textAlignment w:val="baseline"/>
      </w:pPr>
      <w:r>
        <w:t>Statističko izvješće 1718 „Prirodno kretanje stanovništva u 2022.“</w:t>
      </w:r>
    </w:p>
    <w:p w14:paraId="753BA8EB" w14:textId="77777777" w:rsidR="00A354DF" w:rsidRDefault="008228E1" w:rsidP="00A354DF">
      <w:pPr>
        <w:autoSpaceDN w:val="0"/>
        <w:ind w:left="720"/>
        <w:jc w:val="both"/>
        <w:textAlignment w:val="baseline"/>
        <w:rPr>
          <w:rFonts w:eastAsiaTheme="minorHAnsi"/>
        </w:rPr>
      </w:pPr>
      <w:hyperlink r:id="rId30" w:history="1">
        <w:r w:rsidR="00A354DF">
          <w:rPr>
            <w:rStyle w:val="Hyperlink"/>
          </w:rPr>
          <w:t>https://podaci.dzs.hr/media/yh2da1ot/si-1718_prirodno-kretanje-stanovnistva-u-2022.pdf</w:t>
        </w:r>
      </w:hyperlink>
    </w:p>
    <w:p w14:paraId="0CCC2607" w14:textId="77777777" w:rsidR="00A354DF" w:rsidRDefault="00A354DF" w:rsidP="00A354DF">
      <w:pPr>
        <w:pStyle w:val="Header"/>
        <w:jc w:val="both"/>
      </w:pPr>
    </w:p>
    <w:p w14:paraId="6C85D5D9" w14:textId="77777777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Služba  statistike stanovništva</w:t>
      </w:r>
    </w:p>
    <w:p w14:paraId="6569D181" w14:textId="77777777" w:rsidR="00BE26BF" w:rsidRDefault="00BE26BF" w:rsidP="00BE26BF">
      <w:pPr>
        <w:pStyle w:val="Header"/>
        <w:jc w:val="both"/>
        <w:rPr>
          <w:b/>
        </w:rPr>
      </w:pPr>
    </w:p>
    <w:p w14:paraId="27971C74" w14:textId="77777777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Odjel popisa stanovništva</w:t>
      </w:r>
    </w:p>
    <w:p w14:paraId="6B2B58C4" w14:textId="77777777" w:rsidR="00BE26BF" w:rsidRDefault="00BE26BF" w:rsidP="00BE26BF">
      <w:pPr>
        <w:pStyle w:val="Header"/>
        <w:jc w:val="both"/>
        <w:rPr>
          <w:b/>
        </w:rPr>
      </w:pPr>
    </w:p>
    <w:p w14:paraId="78F9541B" w14:textId="531443BB" w:rsidR="00BE26BF" w:rsidRPr="004A2A27" w:rsidRDefault="00BE26BF" w:rsidP="00BE26BF">
      <w:pPr>
        <w:pStyle w:val="Header"/>
        <w:jc w:val="both"/>
        <w:rPr>
          <w:b/>
        </w:rPr>
      </w:pPr>
      <w:r>
        <w:rPr>
          <w:b/>
        </w:rPr>
        <w:t>1</w:t>
      </w:r>
      <w:r w:rsidR="0019352A">
        <w:rPr>
          <w:b/>
        </w:rPr>
        <w:t>3</w:t>
      </w:r>
      <w:r w:rsidRPr="004A2A27">
        <w:rPr>
          <w:b/>
        </w:rPr>
        <w:t xml:space="preserve">. </w:t>
      </w:r>
      <w:r>
        <w:rPr>
          <w:b/>
        </w:rPr>
        <w:t>Savjetnik/ica</w:t>
      </w:r>
      <w:r w:rsidRPr="004A2A27">
        <w:rPr>
          <w:b/>
        </w:rPr>
        <w:t xml:space="preserve"> (red. br. </w:t>
      </w:r>
      <w:r>
        <w:rPr>
          <w:b/>
        </w:rPr>
        <w:t>210</w:t>
      </w:r>
      <w:r w:rsidRPr="004A2A27">
        <w:rPr>
          <w:b/>
        </w:rPr>
        <w:t>.) – 1 izvršitelj/ica</w:t>
      </w:r>
    </w:p>
    <w:p w14:paraId="101C8839" w14:textId="77777777" w:rsidR="00BE26BF" w:rsidRPr="00A84E68" w:rsidRDefault="00BE26BF" w:rsidP="00BE26BF">
      <w:pPr>
        <w:pStyle w:val="Header"/>
        <w:jc w:val="both"/>
        <w:rPr>
          <w:b/>
          <w:color w:val="FF0000"/>
        </w:rPr>
      </w:pPr>
    </w:p>
    <w:p w14:paraId="40520D74" w14:textId="77777777" w:rsidR="00B06F51" w:rsidRPr="005B7F10" w:rsidRDefault="00B06F51" w:rsidP="00B06F51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4738B179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7CE13055" w14:textId="4A732909" w:rsidR="00BE26BF" w:rsidRDefault="00B06F51" w:rsidP="00BE26BF">
      <w:pPr>
        <w:pStyle w:val="Header"/>
        <w:jc w:val="both"/>
      </w:pPr>
      <w:r>
        <w:t>Priprema i izrađuje metodologije iz djelokruga rada Odjela, samostalno izrađuje statističke podatke i pokazatelje. U svom radu primjenjuje statističke metode i međunarodne statističke standarde. Sudjeluju u radu radnih grupa međunarodnih statističkih tijela i u razvoju sustava redovnog praćenja kvalitete podataka. Organizira i provodi statistička istraživanja s područja statistike stanovništva te sudjeluje u definiranju i vođenju projekata. Radi na pripremi, organizaciji i provedbi Popisa stanovništva, izradi metodologije, definiranju sadržaja popisnih obrazaca, izradi uputa za popisivače, obuci sudionika u popisu, te sudjeluje u pripremi i obradi popisne građe (logičko–računske kontrole, kontrole kontingenata i druge kontrole). Priprema zahtjeve za izradu tabela, izrađuje analizu rezultata popisa i statističkih pokazatelja primjenom različitih statističkih metoda, priprema i izrađuje rezultate istraživanja. Priprema statistička priopćenja i druge publikacije iz djelokruga rada. Rješava zahtjeve korisnika statističkih podatka iz zemlje i inozemstva. Sudjeluje u radu stručnih timova i radnih grupa u Zavodu i u drugim tijelima državne uprave, te drugih ustanova i institucija u zemlji. Koordinira i rješava korisničke zahtjeve upućene od strane ustrojstvene jedinice nadležne za rad s korisnicima. Brine o tome da je svaki rashod opravdan stvarnom potrebom i potvrđen prethodnom kontrolom. Obavlja i druge poslove po nalogu nadređenog službenika.</w:t>
      </w:r>
    </w:p>
    <w:p w14:paraId="3EFA1410" w14:textId="42E275CE" w:rsidR="00B06F51" w:rsidRDefault="00B06F51" w:rsidP="00BE26BF">
      <w:pPr>
        <w:pStyle w:val="Header"/>
        <w:jc w:val="both"/>
      </w:pPr>
    </w:p>
    <w:p w14:paraId="7D1615EE" w14:textId="77777777" w:rsidR="00B06F51" w:rsidRPr="00602F14" w:rsidRDefault="00B06F51" w:rsidP="00B06F51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04CE425F" w14:textId="77777777" w:rsidR="00B06F51" w:rsidRDefault="00B06F51" w:rsidP="00BE26BF">
      <w:pPr>
        <w:pStyle w:val="Header"/>
        <w:jc w:val="both"/>
      </w:pPr>
    </w:p>
    <w:p w14:paraId="00EC0FC9" w14:textId="77777777" w:rsidR="005C1622" w:rsidRDefault="005C1622" w:rsidP="005C1622">
      <w:pPr>
        <w:numPr>
          <w:ilvl w:val="0"/>
          <w:numId w:val="38"/>
        </w:numPr>
        <w:rPr>
          <w:sz w:val="22"/>
          <w:szCs w:val="22"/>
        </w:rPr>
      </w:pPr>
      <w:r>
        <w:t>Zakon o službenoj statistici</w:t>
      </w:r>
    </w:p>
    <w:p w14:paraId="7B263D40" w14:textId="77777777" w:rsidR="005C1622" w:rsidRDefault="008228E1" w:rsidP="005C1622">
      <w:pPr>
        <w:pStyle w:val="ListParagraph"/>
        <w:rPr>
          <w:rFonts w:eastAsiaTheme="minorHAnsi"/>
        </w:rPr>
      </w:pPr>
      <w:hyperlink r:id="rId31" w:history="1">
        <w:r w:rsidR="005C1622">
          <w:rPr>
            <w:rStyle w:val="Hyperlink"/>
          </w:rPr>
          <w:t>https://narodne-novine.nn.hr/clanci/sluzbeni/2020_03_25_598.html</w:t>
        </w:r>
      </w:hyperlink>
    </w:p>
    <w:p w14:paraId="0508B90A" w14:textId="77777777" w:rsidR="005C1622" w:rsidRDefault="005C1622" w:rsidP="005C1622">
      <w:pPr>
        <w:numPr>
          <w:ilvl w:val="0"/>
          <w:numId w:val="38"/>
        </w:numPr>
      </w:pPr>
      <w:r>
        <w:t>Zakon o Popisu stanovništva, kućanstava i stanova u Republici Hrvatskoj 2021. godine</w:t>
      </w:r>
    </w:p>
    <w:p w14:paraId="3AAF6C28" w14:textId="77777777" w:rsidR="005C1622" w:rsidRDefault="008228E1" w:rsidP="005C1622">
      <w:pPr>
        <w:pStyle w:val="ListParagraph"/>
        <w:rPr>
          <w:rFonts w:eastAsiaTheme="minorHAnsi"/>
        </w:rPr>
      </w:pPr>
      <w:hyperlink r:id="rId32" w:history="1">
        <w:r w:rsidR="005C1622">
          <w:rPr>
            <w:rStyle w:val="Hyperlink"/>
          </w:rPr>
          <w:t>https://dzs.gov.hr/UserDocsImages/dokumenti/Zakon%20o%20popisu%20stanovnistva%20kucanstava%20i%20stanova%20u%20Republici%20Hrvatskoj%202021.%20godine.pdf</w:t>
        </w:r>
      </w:hyperlink>
    </w:p>
    <w:p w14:paraId="76D504DB" w14:textId="77777777" w:rsidR="005C1622" w:rsidRDefault="005C1622" w:rsidP="005C1622">
      <w:pPr>
        <w:numPr>
          <w:ilvl w:val="0"/>
          <w:numId w:val="38"/>
        </w:numPr>
      </w:pPr>
      <w:r>
        <w:t>Općenito o Popisu 2021. i objavljeni rezultati</w:t>
      </w:r>
    </w:p>
    <w:p w14:paraId="65284CF4" w14:textId="77777777" w:rsidR="005C1622" w:rsidRDefault="008228E1" w:rsidP="005C1622">
      <w:pPr>
        <w:pStyle w:val="ListParagraph"/>
        <w:rPr>
          <w:rFonts w:eastAsiaTheme="minorHAnsi"/>
        </w:rPr>
      </w:pPr>
      <w:hyperlink r:id="rId33" w:history="1">
        <w:r w:rsidR="005C1622">
          <w:rPr>
            <w:rStyle w:val="Hyperlink"/>
          </w:rPr>
          <w:t>https://dzs.gov.hr/naslovna-blokovi/u-fokusu/popis-2021/88</w:t>
        </w:r>
      </w:hyperlink>
      <w:r w:rsidR="005C1622">
        <w:t>.</w:t>
      </w:r>
    </w:p>
    <w:p w14:paraId="66082270" w14:textId="77777777" w:rsidR="00BE26BF" w:rsidRDefault="00BE26BF" w:rsidP="00BE26BF">
      <w:pPr>
        <w:pStyle w:val="Header"/>
        <w:jc w:val="both"/>
      </w:pPr>
    </w:p>
    <w:p w14:paraId="611E22BD" w14:textId="77777777" w:rsidR="00BE26BF" w:rsidRDefault="00BE26BF" w:rsidP="00BE26BF">
      <w:pPr>
        <w:pStyle w:val="Header"/>
        <w:jc w:val="both"/>
        <w:rPr>
          <w:b/>
        </w:rPr>
      </w:pPr>
      <w:r w:rsidRPr="00CA4BB5">
        <w:rPr>
          <w:b/>
        </w:rPr>
        <w:t>Služba statistike obrazovanja, kulture i informacijskog društva</w:t>
      </w:r>
    </w:p>
    <w:p w14:paraId="21E06FC9" w14:textId="77777777" w:rsidR="0019352A" w:rsidRDefault="0019352A" w:rsidP="00BE26BF">
      <w:pPr>
        <w:pStyle w:val="Header"/>
        <w:jc w:val="both"/>
        <w:rPr>
          <w:b/>
        </w:rPr>
      </w:pPr>
    </w:p>
    <w:p w14:paraId="75CF721B" w14:textId="7AC2E537" w:rsidR="00BE26BF" w:rsidRPr="00CA4BB5" w:rsidRDefault="00BE26BF" w:rsidP="00BE26BF">
      <w:pPr>
        <w:pStyle w:val="Header"/>
        <w:jc w:val="both"/>
        <w:rPr>
          <w:b/>
        </w:rPr>
      </w:pPr>
      <w:r w:rsidRPr="00CA4BB5">
        <w:rPr>
          <w:b/>
        </w:rPr>
        <w:t>1</w:t>
      </w:r>
      <w:r w:rsidR="0019352A">
        <w:rPr>
          <w:b/>
        </w:rPr>
        <w:t>4</w:t>
      </w:r>
      <w:r w:rsidRPr="00CA4BB5">
        <w:rPr>
          <w:b/>
        </w:rPr>
        <w:t>. Viši/a savjetnik/ica (red. br. 213.) – 1 izvršitelj/ica</w:t>
      </w:r>
    </w:p>
    <w:p w14:paraId="325969A6" w14:textId="77777777" w:rsidR="00BE26BF" w:rsidRDefault="00BE26BF" w:rsidP="00BE26BF">
      <w:pPr>
        <w:pStyle w:val="Header"/>
        <w:jc w:val="both"/>
        <w:rPr>
          <w:u w:val="single"/>
        </w:rPr>
      </w:pPr>
    </w:p>
    <w:p w14:paraId="1782FBBE" w14:textId="77777777" w:rsidR="00B06F51" w:rsidRPr="005B7F10" w:rsidRDefault="00B06F51" w:rsidP="00B06F51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7212EC02" w14:textId="77777777" w:rsidR="00BE26BF" w:rsidRDefault="00BE26BF" w:rsidP="00BE26BF">
      <w:pPr>
        <w:pStyle w:val="Header"/>
        <w:jc w:val="both"/>
        <w:rPr>
          <w:u w:val="single"/>
        </w:rPr>
      </w:pPr>
    </w:p>
    <w:p w14:paraId="60CB98E2" w14:textId="4BEBFDC7" w:rsidR="00BE26BF" w:rsidRDefault="00B06F51" w:rsidP="00BE26BF">
      <w:pPr>
        <w:pStyle w:val="Header"/>
        <w:jc w:val="both"/>
      </w:pPr>
      <w:r>
        <w:t xml:space="preserve">Priprema, definira i izrađuje nove metodologije, klasifikacijske standarde i registre sukladno propisima EU i preporukama Eurostata i primjenjuje ih u cilju usklađivanja statistike obrazovanja, kulture i informacijskog društva statistici EU. Sudjeluje u projektima iz djelokruga rada Službe u sklopu nacionalnih i međunarodnih programa. Izrađuje metodologije i obrasce za statistička istraživanja iz djelokruga Službe prema međunarodnim statističkim standardima te vrši prilagodbu nacionalnim potrebama. Uspostavlja nove te revidira postojeće izvještaje. Priprema i provodi statistička istraživanja iz djelokruga Službe (izrada prijedloga obrazaca, prateće dokumentacije i metodoloških uputa, programa za unos i obradu istraživanja, prikupljanje, kontrola, unos i analiza podataka) te analizira rezultate istraživanja iz djelokruga Službe. Izrađuje publikacijske tabele i metodološka objašnjenja za statističke publikacije Zavoda. Sudjeluje u izradi Godišnjeg provedbenog plana, Programa publiciranja i Kalendara objavljivanja statističkih podataka. Izrađuje i kontrolira podatke za korisničke zahtjeve nacionalnih i međunarodnih institucija. Rješava korisničke zahtjeve upućene od strane ustrojstvene jedinice nadležne za rad s korisnicima. Izrađuje priopćenja, statistička izvješća i ostale publikacija iz djelokruga Službe. Sudjeluje u sastancima radnih </w:t>
      </w:r>
      <w:r>
        <w:lastRenderedPageBreak/>
        <w:t>grupa Eurostata, te u radu radnih grupa unutar i izvan Zavoda. Brine o tome da je svaki rashod opravdan stvarnom potrebom i potvrđen prethodnom kontrolom. Obavlja i druge poslove po nalogu nadređenog službenika.</w:t>
      </w:r>
    </w:p>
    <w:p w14:paraId="377386E5" w14:textId="0A25AF38" w:rsidR="00B06F51" w:rsidRDefault="00B06F51" w:rsidP="00BE26BF">
      <w:pPr>
        <w:pStyle w:val="Header"/>
        <w:jc w:val="both"/>
      </w:pPr>
    </w:p>
    <w:p w14:paraId="75CDAD66" w14:textId="5697EED9" w:rsidR="00B06F51" w:rsidRPr="00602F14" w:rsidRDefault="00B06F51" w:rsidP="00B06F51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1DB2E6A8" w14:textId="28881713" w:rsidR="004921CE" w:rsidRDefault="004921CE" w:rsidP="00B06F51">
      <w:pPr>
        <w:rPr>
          <w:color w:val="FF0000"/>
          <w:u w:val="single"/>
        </w:rPr>
      </w:pPr>
    </w:p>
    <w:p w14:paraId="6062DD28" w14:textId="77777777" w:rsidR="004921CE" w:rsidRPr="00602F14" w:rsidRDefault="004921CE" w:rsidP="004921CE">
      <w:pPr>
        <w:pStyle w:val="Default"/>
        <w:spacing w:line="360" w:lineRule="auto"/>
        <w:rPr>
          <w:rFonts w:ascii="Times New Roman" w:hAnsi="Times New Roman" w:cs="Times New Roman"/>
          <w:color w:val="424242"/>
          <w:sz w:val="22"/>
          <w:szCs w:val="22"/>
          <w:shd w:val="clear" w:color="auto" w:fill="FFFFFF"/>
        </w:rPr>
      </w:pPr>
      <w:r w:rsidRPr="00602F14">
        <w:rPr>
          <w:rFonts w:ascii="Times New Roman" w:hAnsi="Times New Roman" w:cs="Times New Roman"/>
          <w:color w:val="17365D"/>
          <w:sz w:val="22"/>
          <w:szCs w:val="22"/>
        </w:rPr>
        <w:t>1.</w:t>
      </w:r>
      <w:r w:rsidRPr="00602F14">
        <w:rPr>
          <w:rFonts w:ascii="Times New Roman" w:hAnsi="Times New Roman" w:cs="Times New Roman"/>
          <w:color w:val="1F497D"/>
          <w:sz w:val="22"/>
          <w:szCs w:val="22"/>
          <w:lang w:eastAsia="en-US"/>
        </w:rPr>
        <w:t xml:space="preserve"> Zakon o službenoj statistici</w:t>
      </w:r>
      <w:r w:rsidRPr="00602F14">
        <w:rPr>
          <w:rFonts w:ascii="Times New Roman" w:hAnsi="Times New Roman" w:cs="Times New Roman"/>
          <w:color w:val="424242"/>
          <w:sz w:val="22"/>
          <w:szCs w:val="22"/>
          <w:shd w:val="clear" w:color="auto" w:fill="FFFFFF"/>
        </w:rPr>
        <w:t> (</w:t>
      </w:r>
      <w:r w:rsidRPr="00602F14">
        <w:rPr>
          <w:rFonts w:ascii="Times New Roman" w:hAnsi="Times New Roman" w:cs="Times New Roman"/>
          <w:color w:val="1F497D"/>
          <w:sz w:val="22"/>
          <w:szCs w:val="22"/>
          <w:lang w:eastAsia="en-US"/>
        </w:rPr>
        <w:t xml:space="preserve">NN, br. 25/20.) </w:t>
      </w:r>
      <w:hyperlink r:id="rId34" w:history="1">
        <w:r w:rsidRPr="00602F14">
          <w:rPr>
            <w:rStyle w:val="Hyperlink"/>
            <w:rFonts w:ascii="Times New Roman" w:hAnsi="Times New Roman" w:cs="Times New Roman"/>
            <w:sz w:val="22"/>
            <w:szCs w:val="22"/>
          </w:rPr>
          <w:t>Zakonom o službenoj statistici</w:t>
        </w:r>
      </w:hyperlink>
      <w:r w:rsidRPr="00602F14">
        <w:rPr>
          <w:rStyle w:val="Hyperlink"/>
          <w:rFonts w:ascii="Times New Roman" w:hAnsi="Times New Roman" w:cs="Times New Roman"/>
          <w:sz w:val="22"/>
          <w:szCs w:val="22"/>
        </w:rPr>
        <w:t>.</w:t>
      </w:r>
      <w:r w:rsidRPr="00602F14">
        <w:rPr>
          <w:rFonts w:ascii="Times New Roman" w:hAnsi="Times New Roman" w:cs="Times New Roman"/>
          <w:color w:val="424242"/>
          <w:sz w:val="22"/>
          <w:szCs w:val="22"/>
          <w:shd w:val="clear" w:color="auto" w:fill="FFFFFF"/>
        </w:rPr>
        <w:t xml:space="preserve"> </w:t>
      </w:r>
    </w:p>
    <w:p w14:paraId="4BCB269D" w14:textId="77777777" w:rsidR="004921CE" w:rsidRPr="00602F14" w:rsidRDefault="004921CE" w:rsidP="004921CE">
      <w:pPr>
        <w:pStyle w:val="Default"/>
        <w:spacing w:line="360" w:lineRule="auto"/>
        <w:rPr>
          <w:rFonts w:ascii="Times New Roman" w:hAnsi="Times New Roman" w:cs="Times New Roman"/>
          <w:color w:val="17365D"/>
          <w:sz w:val="22"/>
          <w:szCs w:val="22"/>
        </w:rPr>
      </w:pPr>
      <w:r w:rsidRPr="00602F14">
        <w:rPr>
          <w:rFonts w:ascii="Times New Roman" w:hAnsi="Times New Roman" w:cs="Times New Roman"/>
          <w:color w:val="1F497D"/>
          <w:sz w:val="22"/>
          <w:szCs w:val="22"/>
        </w:rPr>
        <w:t>2. Kodeks prakse europske statistike</w:t>
      </w:r>
      <w:r w:rsidRPr="00602F14">
        <w:rPr>
          <w:rFonts w:ascii="Times New Roman" w:hAnsi="Times New Roman" w:cs="Times New Roman"/>
          <w:sz w:val="22"/>
          <w:szCs w:val="22"/>
        </w:rPr>
        <w:t xml:space="preserve"> </w:t>
      </w:r>
      <w:hyperlink r:id="rId35" w:history="1">
        <w:r w:rsidRPr="00602F14">
          <w:rPr>
            <w:rStyle w:val="Hyperlink"/>
            <w:rFonts w:ascii="Times New Roman" w:hAnsi="Times New Roman" w:cs="Times New Roman"/>
            <w:sz w:val="22"/>
            <w:szCs w:val="22"/>
          </w:rPr>
          <w:t>Državni zavod za statistiku - Kodeks prakse europske statistike (gov.hr)</w:t>
        </w:r>
      </w:hyperlink>
      <w:r w:rsidRPr="00602F14">
        <w:rPr>
          <w:rFonts w:ascii="Times New Roman" w:hAnsi="Times New Roman" w:cs="Times New Roman"/>
          <w:color w:val="17365D"/>
          <w:sz w:val="22"/>
          <w:szCs w:val="22"/>
        </w:rPr>
        <w:t xml:space="preserve"> </w:t>
      </w:r>
    </w:p>
    <w:p w14:paraId="07EA03B4" w14:textId="4B954221" w:rsidR="004921CE" w:rsidRPr="00602F14" w:rsidRDefault="004921CE" w:rsidP="004921CE">
      <w:pPr>
        <w:rPr>
          <w:color w:val="FF0000"/>
          <w:u w:val="single"/>
        </w:rPr>
      </w:pPr>
      <w:r w:rsidRPr="00602F14">
        <w:rPr>
          <w:color w:val="17365D"/>
          <w:sz w:val="22"/>
          <w:szCs w:val="22"/>
        </w:rPr>
        <w:t xml:space="preserve">3. Objavljeni podatci o osnovnim i srednjim školama </w:t>
      </w:r>
      <w:hyperlink r:id="rId36" w:history="1">
        <w:r w:rsidRPr="00602F14">
          <w:rPr>
            <w:rStyle w:val="Hyperlink"/>
            <w:sz w:val="22"/>
            <w:szCs w:val="22"/>
          </w:rPr>
          <w:t>https://podaci.dzs.hr/hr/podaci/obrazovanje/osnovne-i-srednje-skole/</w:t>
        </w:r>
      </w:hyperlink>
    </w:p>
    <w:p w14:paraId="5C8F5920" w14:textId="77777777" w:rsidR="004921CE" w:rsidRPr="003A1C4F" w:rsidRDefault="004921CE" w:rsidP="00B06F51">
      <w:pPr>
        <w:rPr>
          <w:color w:val="FF0000"/>
          <w:u w:val="single"/>
        </w:rPr>
      </w:pPr>
    </w:p>
    <w:p w14:paraId="23D58629" w14:textId="048132A0" w:rsidR="00BE26BF" w:rsidRPr="00531459" w:rsidRDefault="00BE26BF" w:rsidP="00BE26BF">
      <w:pPr>
        <w:pStyle w:val="Header"/>
        <w:jc w:val="both"/>
        <w:rPr>
          <w:b/>
        </w:rPr>
      </w:pPr>
      <w:r w:rsidRPr="00531459">
        <w:rPr>
          <w:b/>
        </w:rPr>
        <w:t>SEKTOR ZA STATISTIČKE METODOLOGIJE, KVALITETU I ODNOSE S KORISNICIMA</w:t>
      </w:r>
    </w:p>
    <w:p w14:paraId="5188A072" w14:textId="77777777" w:rsidR="00BE26BF" w:rsidRPr="00531459" w:rsidRDefault="00BE26BF" w:rsidP="00BE26BF">
      <w:pPr>
        <w:pStyle w:val="Header"/>
        <w:jc w:val="both"/>
        <w:rPr>
          <w:b/>
        </w:rPr>
      </w:pPr>
    </w:p>
    <w:p w14:paraId="01800F2F" w14:textId="77777777" w:rsidR="00BE26BF" w:rsidRPr="00531459" w:rsidRDefault="00BE26BF" w:rsidP="00BE26BF">
      <w:pPr>
        <w:pStyle w:val="Header"/>
        <w:jc w:val="both"/>
        <w:rPr>
          <w:b/>
        </w:rPr>
      </w:pPr>
      <w:r w:rsidRPr="00531459">
        <w:rPr>
          <w:b/>
        </w:rPr>
        <w:t>Služba uzorkovanja, statističkih metoda i analiza</w:t>
      </w:r>
    </w:p>
    <w:p w14:paraId="28D3226B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46DC1A05" w14:textId="0D7CB4CC" w:rsidR="00BE26BF" w:rsidRPr="009756A9" w:rsidRDefault="00BE26BF" w:rsidP="00BE26BF">
      <w:pPr>
        <w:pStyle w:val="Header"/>
        <w:jc w:val="both"/>
        <w:rPr>
          <w:b/>
        </w:rPr>
      </w:pPr>
      <w:r>
        <w:rPr>
          <w:b/>
        </w:rPr>
        <w:t>1</w:t>
      </w:r>
      <w:r w:rsidR="0019352A">
        <w:rPr>
          <w:b/>
        </w:rPr>
        <w:t>5</w:t>
      </w:r>
      <w:r w:rsidRPr="009756A9">
        <w:rPr>
          <w:b/>
        </w:rPr>
        <w:t xml:space="preserve">. </w:t>
      </w:r>
      <w:r>
        <w:rPr>
          <w:b/>
        </w:rPr>
        <w:t>Viši/a savjetnik/ica</w:t>
      </w:r>
      <w:r w:rsidRPr="009756A9">
        <w:rPr>
          <w:b/>
        </w:rPr>
        <w:t xml:space="preserve"> (red. br. </w:t>
      </w:r>
      <w:r>
        <w:rPr>
          <w:b/>
        </w:rPr>
        <w:t>244</w:t>
      </w:r>
      <w:r w:rsidRPr="009756A9">
        <w:rPr>
          <w:b/>
        </w:rPr>
        <w:t>.) – 1 izvršitelj/ica</w:t>
      </w:r>
    </w:p>
    <w:p w14:paraId="04DF0B2C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2AC03F1E" w14:textId="77777777" w:rsidR="00A149B2" w:rsidRPr="005B7F10" w:rsidRDefault="00A149B2" w:rsidP="00A149B2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021F7B6E" w14:textId="77777777" w:rsidR="00BE26BF" w:rsidRPr="0029361C" w:rsidRDefault="00BE26BF" w:rsidP="00BE26BF">
      <w:pPr>
        <w:pStyle w:val="Header"/>
        <w:jc w:val="both"/>
      </w:pPr>
    </w:p>
    <w:p w14:paraId="7C6E2D0E" w14:textId="2EF9E8B6" w:rsidR="00BE26BF" w:rsidRDefault="00A149B2" w:rsidP="00BE26BF">
      <w:pPr>
        <w:pStyle w:val="Header"/>
        <w:jc w:val="both"/>
      </w:pPr>
      <w:r>
        <w:t>Definira metodologije istraživanja, nacrte uzorka te ciljane populacije za istraživanja; definira okvir za izbor uzorka te metodologije za statističku obradu; određuje alokaciju uzorka te radi na izboru uzorka; samostalno analizira podatke prikupljene na uzorku; identificira te ispravlja greške nastale prilikom unosa ili obrade materijala pristiglog s terena; računa stopu odgovora jedinica, ali i na pojedinu stavku upitnika, te ostale pokazatelje kvalitete prikupljenih podataka; ute</w:t>
      </w:r>
      <w:r>
        <w:lastRenderedPageBreak/>
        <w:t xml:space="preserve">žava podatke radi procjene parametara populacije na uzorku te prilagodbe neodgovoru cijele uzoračke jedinice; bavi se standardizacijom uređivanja i ispravljanja prikupljenih podataka te imputira nedostajuće podatke ekonometrijskim modelima u slučaju neodgovora na pojedino pitanje upitnika; identificira i tretira ekstremne vrijednosti (outliere); koristi pomoćne informacije iz administrativnih izvora za kalibraciju prikupljenih podataka kao predstadij faze procjenjivanja i unapređenja procesa utežavanja; procjenjuje parametre populacije i uzoračke greške tih procjena (varijancu, pristranost te intervale pouzdanosti); daje ocjenu reprezentativnosti procjena parametara populacije te samostalno popunjava izvještaje o kvaliteti podataka prema standardnim strukturama izvještavanja u Europskom statističkom sustavu te općenito sudjeluje u izradi metodologije istraživanja i pruža stručnu metodološku pomoć za sva istraživanja na uzorcima stručnim ustrojstvenim jedinicama Zavoda, ali i ostalim nositeljima službene statistike. U suradnji s unutarnjim ustrojstvenim jedinicama Zavoda utvrđuje pravila i metode za zaštitu povjerljivih statističkih podataka te obavlja poslove zaštite povjerljivih statističkih podataka prije diseminacije službenih statistika; minimalizira gubitak informacija tijekom primjene odgovarajućih metoda zaštite povjerljivih statističkih podataka; smanjuje rizik od razotkrivanja statističke jedinice promjenama u bazama podataka i ograničavanjem razina do kojih se diseminiraju statistički podaci; u suradnji s unutarnjim ustrojstvenim jedinicama Zavoda provodi kontrolu rezultata statističke analize podataka nastalih tijekom rada istraživača u sigurnoj sobi Zavoda s ciljem osiguranja statističke povjerljivosti. Analizira, sezonski i kalendarski prilagođava vremenske serije za potrebe unutarnjih ustrojstvenih jedinica Zavoda primjenom odgovarajućih metoda i programske podrške prema preporukama i/ili zahtjevima Eurostata. U suradnji s drugim ustrojstvenim jedinicama Zavoda izrađuje i ažurira metapodatke za pojedine skupine vremenskih serija. Pruža stručnu podršku drugim ustrojstvenim jedinicama Zavoda u metodološkim pitanjima vezanima uz vremenske serije koje se publiciraju odnosno </w:t>
      </w:r>
      <w:r>
        <w:lastRenderedPageBreak/>
        <w:t>dostavljaju u Eurostat. Obavlja statističku i ekonomsku analizu rezultata statističkih istraživanja, kontinuirano valorizira reprezentativnost primijenjenih metoda i daje ocjene kvalitete dobivenih podataka te predlaže mjere za njihovo poboljšanje. Sudjeluje u radu stručnih radnih grupa i provedbi projekata drugih ustrojstvenih jedinica Zavoda i drugih državnih tijela ili institucija iz područja desezoniranja, uzorkovanja i zaštite povjerljivih statističkih podataka. Priprema i izrađuje publikacije iz područja desezoniranja, uzorkovanja i zaštite povjerljivih statističkih podataka. Rješava korisničke zahtjeve upućene od strane ustrojstvene jedinice Zavoda nadležne za rad s korisnicima. Brine o tome da je svaki rashod opravdan stvarnom potrebom i potvrđen prethodnom kontrolom. Obavlja i druge poslove po nalogu nadređenog službenika.</w:t>
      </w:r>
    </w:p>
    <w:p w14:paraId="44616C9A" w14:textId="7C077B36" w:rsidR="00A149B2" w:rsidRDefault="00A149B2" w:rsidP="00BE26BF">
      <w:pPr>
        <w:pStyle w:val="Header"/>
        <w:jc w:val="both"/>
      </w:pPr>
    </w:p>
    <w:p w14:paraId="6B1098D7" w14:textId="77777777" w:rsidR="00A149B2" w:rsidRPr="00602F14" w:rsidRDefault="00A149B2" w:rsidP="00A149B2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460EAE18" w14:textId="69104022" w:rsidR="00A149B2" w:rsidRPr="00602F14" w:rsidRDefault="00A149B2" w:rsidP="00BE26BF">
      <w:pPr>
        <w:pStyle w:val="Header"/>
        <w:jc w:val="both"/>
      </w:pPr>
    </w:p>
    <w:p w14:paraId="6E8E92E9" w14:textId="77777777" w:rsidR="006B34B3" w:rsidRDefault="006B34B3" w:rsidP="006B34B3">
      <w:pPr>
        <w:pStyle w:val="ListParagraph"/>
        <w:numPr>
          <w:ilvl w:val="0"/>
          <w:numId w:val="33"/>
        </w:numPr>
        <w:spacing w:after="160" w:line="252" w:lineRule="auto"/>
      </w:pPr>
      <w:r>
        <w:t xml:space="preserve">Zakon o službenoj statistici (NN, broj 25/20), </w:t>
      </w:r>
      <w:hyperlink r:id="rId37" w:history="1">
        <w:r>
          <w:rPr>
            <w:rStyle w:val="Hyperlink"/>
          </w:rPr>
          <w:t>https://narodne-novine.nn.hr/clanci/sluzbeni/2020_03_25_598.html</w:t>
        </w:r>
      </w:hyperlink>
    </w:p>
    <w:p w14:paraId="6EA6E050" w14:textId="77777777" w:rsidR="006B34B3" w:rsidRDefault="006B34B3" w:rsidP="006B34B3">
      <w:pPr>
        <w:pStyle w:val="ListParagraph"/>
        <w:ind w:left="1065"/>
      </w:pPr>
    </w:p>
    <w:p w14:paraId="12F85E04" w14:textId="77777777" w:rsidR="006B34B3" w:rsidRDefault="006B34B3" w:rsidP="006B34B3">
      <w:pPr>
        <w:pStyle w:val="ListParagraph"/>
        <w:numPr>
          <w:ilvl w:val="0"/>
          <w:numId w:val="33"/>
        </w:numPr>
        <w:spacing w:after="160" w:line="252" w:lineRule="auto"/>
      </w:pPr>
      <w:r>
        <w:t>Ivan Šošić, PRIMIJENJENA STATISTIKA, 2. izdanje, Zagreb, Školska knjiga, 2006. Poglavlja 1. – 8.</w:t>
      </w:r>
    </w:p>
    <w:p w14:paraId="13007486" w14:textId="77777777" w:rsidR="000B6520" w:rsidRDefault="000B6520" w:rsidP="00BE26BF">
      <w:pPr>
        <w:pStyle w:val="Header"/>
        <w:jc w:val="both"/>
        <w:rPr>
          <w:b/>
        </w:rPr>
      </w:pPr>
    </w:p>
    <w:p w14:paraId="4A7A2D41" w14:textId="45C789DB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Služba za publicistiku</w:t>
      </w:r>
    </w:p>
    <w:p w14:paraId="4C26E07E" w14:textId="77777777" w:rsidR="00BE26BF" w:rsidRDefault="00BE26BF" w:rsidP="00BE26BF">
      <w:pPr>
        <w:pStyle w:val="Header"/>
        <w:jc w:val="both"/>
        <w:rPr>
          <w:b/>
        </w:rPr>
      </w:pPr>
    </w:p>
    <w:p w14:paraId="0A7F1F5D" w14:textId="77777777" w:rsidR="00BE26BF" w:rsidRPr="00A41FA1" w:rsidRDefault="00BE26BF" w:rsidP="00BE26BF">
      <w:pPr>
        <w:pStyle w:val="Header"/>
        <w:jc w:val="both"/>
      </w:pPr>
      <w:r>
        <w:rPr>
          <w:b/>
        </w:rPr>
        <w:t>Odjel grafičkog dizajna i oblikovanja</w:t>
      </w:r>
    </w:p>
    <w:p w14:paraId="49E2E13E" w14:textId="77777777" w:rsidR="00BE26BF" w:rsidRPr="00A41FA1" w:rsidRDefault="00BE26BF" w:rsidP="00BE26BF">
      <w:pPr>
        <w:pStyle w:val="Header"/>
        <w:jc w:val="both"/>
      </w:pPr>
    </w:p>
    <w:p w14:paraId="1FE7D2AE" w14:textId="536CA40E" w:rsidR="00BE26BF" w:rsidRPr="00A41FA1" w:rsidRDefault="00BE26BF" w:rsidP="00BE26BF">
      <w:pPr>
        <w:pStyle w:val="Header"/>
        <w:jc w:val="both"/>
        <w:rPr>
          <w:b/>
        </w:rPr>
      </w:pPr>
      <w:r>
        <w:rPr>
          <w:b/>
        </w:rPr>
        <w:t>1</w:t>
      </w:r>
      <w:r w:rsidR="0019352A">
        <w:rPr>
          <w:b/>
        </w:rPr>
        <w:t>6</w:t>
      </w:r>
      <w:r w:rsidRPr="00A41FA1">
        <w:rPr>
          <w:b/>
        </w:rPr>
        <w:t xml:space="preserve">. Viši/a savjetnik/ca (red. br. </w:t>
      </w:r>
      <w:r>
        <w:rPr>
          <w:b/>
        </w:rPr>
        <w:t>267</w:t>
      </w:r>
      <w:r w:rsidRPr="00A41FA1">
        <w:rPr>
          <w:b/>
        </w:rPr>
        <w:t>.) – 1 izvršitelj/ica</w:t>
      </w:r>
    </w:p>
    <w:p w14:paraId="1B8A17CF" w14:textId="77777777" w:rsidR="00BE26BF" w:rsidRPr="00A84E68" w:rsidRDefault="00BE26BF" w:rsidP="00BE26BF">
      <w:pPr>
        <w:pStyle w:val="Header"/>
        <w:jc w:val="both"/>
        <w:rPr>
          <w:b/>
          <w:color w:val="FF0000"/>
        </w:rPr>
      </w:pPr>
    </w:p>
    <w:p w14:paraId="33327C19" w14:textId="77777777" w:rsidR="00930A5C" w:rsidRPr="005B7F10" w:rsidRDefault="00930A5C" w:rsidP="00930A5C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774AD24C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61D38A83" w14:textId="60716873" w:rsidR="00BE26BF" w:rsidRDefault="00CE50D5" w:rsidP="00BE26BF">
      <w:pPr>
        <w:pStyle w:val="Header"/>
        <w:jc w:val="both"/>
      </w:pPr>
      <w:r>
        <w:lastRenderedPageBreak/>
        <w:t xml:space="preserve">Sudjeluje u provođenju publicističke djelatnosti i uređivačke politike Zavoda u suradnji sa ustrojstvenim jedinicama. Unapređuje poslove u Odjelu i rješava zahtjeve vezane za izradu i dizajniranje sadržaja i vizualizacija sa statističkim podacima te obrazaca i uputa. Brine o provođenju rokova objavljivanja sadržaja sa statističkim podacima. Koordinira poslove grafičkog dizajna i oblikovanja, tehničkog uređenja i grafičke pripreme, tiska prema rokovima objavljivanja u Programu publiciranja i Kalendaru objavljivanja te rokovima izrade obrazaca i uputa. S Odjelom uredništva sudjeluje u tehničkom uređivanju i grafičkom dizajnu sadržaja sa statističkim podacima, obrazaca i uputa i ostalih materijala prema Uputama za uobličavanje i Grafičkim standardima. Izrađuje i dizajnira sadržaj sa statističkim podacima, obrasce i upute Zavoda (korice, boje), kreira tabele i grafikone, vizualizira statističke podatke, izrađuje infografike, animacije i video materijale, tehnički uređuje i provodi prijelom stranica za publikacije, obrasce i upute te ostale materijale, izrađuje ih u profesionalnim grafičkim (Illustrator, Corel, InDesign) i Office programima, priprema ih za objavljivanje na internetskima stranicama Zavoda te pretvara u PDF format za digitalni tisak. Brine o kvaliteti proizvoda i usluga koje su u djelokrugu rada Odjela. Prati tržišne trendove, nove alate i tehnologije te uvodi njihovu primjenu za svrhu unapređenja načina poslovanja. Brine o ujednačenosti provođenja grafičkog dizajna i oblikovanja te tehničkog uređenja. Kontrolira točnost provođenja ispravaka pri izradi sadržaja sa statističkim podacima, obrazaca i uputa, kvalitetu grafičke pripreme i izrade otisnutih publikacija. Vodi evidenciju izrade statističkog sadržaja te publikacija i obrazaca i uputa, sudjeluje u vođenju elektronske arhive objavljenog sadržaja sa statističkim podacima na mrežnom disku. Brine o pravovremenoj nabavi potrebnog materijala za rad Odjela, radi s vanjskim suradnicima (servis strojeva, papir, materijal, dorada, vanjske usluge, tenderi), sudjeluje u izradi izvještaja za nabavu potrebnog materijala i brine o obnavljanju godišnjih licenci profesionalnih grafičkih programa. Sudjeluje u planiranju financijskih sredstava za izradu publikacija, obrazaca i uputa te vizualnih sadržaja. Sudjeluje u vođenju evidencije izrade </w:t>
      </w:r>
      <w:r>
        <w:lastRenderedPageBreak/>
        <w:t>i troškova za tiskane publikacije, obrasce i upute. Podnosi izvještaj o kašnjenju poslova. Surađuje s međunarodnim institucijama, nositeljima službene statistike u Republici Hrvatskoj te ostalim organizacijama. Vodi projekte te sudjeluje u izradi i provedbi projekata iz područja diseminacije i komunikacije službene statistike. Brine o tome da je svaki rashod opravdan stvarnom potrebom i potvrđen prethodnom kontrolom. Obavlja i druge poslove po nalogu nadređenog službenika.</w:t>
      </w:r>
    </w:p>
    <w:p w14:paraId="6034660B" w14:textId="7C32BA1D" w:rsidR="00CE50D5" w:rsidRDefault="00CE50D5" w:rsidP="00BE26BF">
      <w:pPr>
        <w:pStyle w:val="Header"/>
        <w:jc w:val="both"/>
      </w:pPr>
    </w:p>
    <w:p w14:paraId="102EA62F" w14:textId="77777777" w:rsidR="002862AC" w:rsidRPr="00602F14" w:rsidRDefault="002862AC" w:rsidP="002862AC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09B2F609" w14:textId="6B6063BD" w:rsidR="002862AC" w:rsidRPr="003D4CB2" w:rsidRDefault="002862AC" w:rsidP="00BE26BF">
      <w:pPr>
        <w:pStyle w:val="Header"/>
        <w:jc w:val="both"/>
        <w:rPr>
          <w:color w:val="FF0000"/>
        </w:rPr>
      </w:pPr>
    </w:p>
    <w:p w14:paraId="253B9102" w14:textId="318A7CE3" w:rsidR="003D4CB2" w:rsidRPr="003D4CB2" w:rsidRDefault="003D4CB2" w:rsidP="003D4CB2">
      <w:pPr>
        <w:pStyle w:val="ListParagraph"/>
        <w:numPr>
          <w:ilvl w:val="0"/>
          <w:numId w:val="34"/>
        </w:numPr>
        <w:spacing w:after="160" w:line="252" w:lineRule="auto"/>
      </w:pPr>
      <w:r w:rsidRPr="003D4CB2">
        <w:t xml:space="preserve">Zakon o službenoj statistici (NN, broj 25/20), </w:t>
      </w:r>
      <w:hyperlink r:id="rId38" w:history="1">
        <w:r w:rsidRPr="003D4CB2">
          <w:rPr>
            <w:rStyle w:val="Hyperlink"/>
          </w:rPr>
          <w:t>https://narodne-novine.nn.hr/clanci/sluzbeni/2020_03_25_598.html</w:t>
        </w:r>
      </w:hyperlink>
      <w:r w:rsidRPr="003D4CB2">
        <w:rPr>
          <w:color w:val="183950"/>
        </w:rPr>
        <w:t>, čl. 58-61</w:t>
      </w:r>
    </w:p>
    <w:p w14:paraId="7936CB78" w14:textId="274415CD" w:rsidR="003D4CB2" w:rsidRPr="003D4CB2" w:rsidRDefault="003D4CB2" w:rsidP="003D4CB2">
      <w:pPr>
        <w:pStyle w:val="ListParagraph"/>
        <w:numPr>
          <w:ilvl w:val="0"/>
          <w:numId w:val="34"/>
        </w:numPr>
        <w:rPr>
          <w:color w:val="183950"/>
        </w:rPr>
      </w:pPr>
      <w:r w:rsidRPr="003D4CB2">
        <w:rPr>
          <w:color w:val="183950"/>
        </w:rPr>
        <w:t xml:space="preserve">Politika diseminacije – </w:t>
      </w:r>
      <w:hyperlink r:id="rId39" w:history="1">
        <w:r w:rsidRPr="003D4CB2">
          <w:rPr>
            <w:rStyle w:val="Hyperlink"/>
          </w:rPr>
          <w:t>https://dzs.gov.hr/UserDocsImages/dokumenti/Politika%20diseminacije%202022.pdf</w:t>
        </w:r>
      </w:hyperlink>
    </w:p>
    <w:p w14:paraId="4628C151" w14:textId="5514C8F4" w:rsidR="003D4CB2" w:rsidRPr="003D4CB2" w:rsidRDefault="003D4CB2" w:rsidP="003D4CB2">
      <w:pPr>
        <w:pStyle w:val="ListParagraph"/>
        <w:numPr>
          <w:ilvl w:val="0"/>
          <w:numId w:val="34"/>
        </w:numPr>
        <w:rPr>
          <w:color w:val="183950"/>
        </w:rPr>
      </w:pPr>
      <w:r w:rsidRPr="003D4CB2">
        <w:rPr>
          <w:color w:val="183950"/>
        </w:rPr>
        <w:t xml:space="preserve">Internetska stranica DZS-a i društvene mreže na kojima DZS objavljuje podatke (oblikovanje i vizualni elementi stranice) – </w:t>
      </w:r>
      <w:hyperlink r:id="rId40" w:history="1">
        <w:r w:rsidRPr="003D4CB2">
          <w:rPr>
            <w:rStyle w:val="Hyperlink"/>
          </w:rPr>
          <w:t>https://dzs.gov.hr/</w:t>
        </w:r>
      </w:hyperlink>
      <w:r w:rsidRPr="003D4CB2">
        <w:rPr>
          <w:color w:val="183950"/>
        </w:rPr>
        <w:t xml:space="preserve">; </w:t>
      </w:r>
      <w:hyperlink r:id="rId41" w:history="1">
        <w:r w:rsidRPr="003D4CB2">
          <w:rPr>
            <w:rStyle w:val="Hyperlink"/>
          </w:rPr>
          <w:t>https://hr-hr.facebook.com/statcroatia</w:t>
        </w:r>
      </w:hyperlink>
      <w:r w:rsidRPr="003D4CB2">
        <w:rPr>
          <w:color w:val="183950"/>
        </w:rPr>
        <w:t xml:space="preserve">; </w:t>
      </w:r>
      <w:hyperlink r:id="rId42" w:history="1">
        <w:r w:rsidRPr="003D4CB2">
          <w:rPr>
            <w:rStyle w:val="Hyperlink"/>
          </w:rPr>
          <w:t>https://x.com/i/flow/login?redirect_after_login=%2FStatistikaHR</w:t>
        </w:r>
      </w:hyperlink>
      <w:r w:rsidRPr="003D4CB2">
        <w:rPr>
          <w:color w:val="183950"/>
        </w:rPr>
        <w:t xml:space="preserve">; </w:t>
      </w:r>
      <w:hyperlink r:id="rId43" w:history="1">
        <w:r w:rsidRPr="003D4CB2">
          <w:rPr>
            <w:rStyle w:val="Hyperlink"/>
          </w:rPr>
          <w:t>https://www.instagram.com/drzavni.zavod.za.statistiku/</w:t>
        </w:r>
      </w:hyperlink>
      <w:r w:rsidRPr="003D4CB2">
        <w:rPr>
          <w:color w:val="183950"/>
        </w:rPr>
        <w:t xml:space="preserve">; </w:t>
      </w:r>
      <w:hyperlink r:id="rId44" w:history="1">
        <w:r w:rsidRPr="003D4CB2">
          <w:rPr>
            <w:rStyle w:val="Hyperlink"/>
          </w:rPr>
          <w:t>https://hr.linkedin.com/company/croatian-bureau-of-statistics-dr-avni-zavod-za-statistiku-republike-hrvatske-</w:t>
        </w:r>
      </w:hyperlink>
      <w:r w:rsidRPr="003D4CB2">
        <w:rPr>
          <w:color w:val="183950"/>
        </w:rPr>
        <w:t xml:space="preserve">; </w:t>
      </w:r>
      <w:hyperlink r:id="rId45" w:history="1">
        <w:r w:rsidRPr="003D4CB2">
          <w:rPr>
            <w:rStyle w:val="Hyperlink"/>
          </w:rPr>
          <w:t>https://www.youtube.com/channel/UCi9ifCO-fuKM71pE0cu6Kiw</w:t>
        </w:r>
      </w:hyperlink>
    </w:p>
    <w:p w14:paraId="248D0AAF" w14:textId="77777777" w:rsidR="003D4CB2" w:rsidRDefault="003D4CB2" w:rsidP="003D4CB2"/>
    <w:p w14:paraId="0B75C080" w14:textId="77777777" w:rsidR="00BE26BF" w:rsidRDefault="00BE26BF" w:rsidP="00BE26BF">
      <w:pPr>
        <w:pStyle w:val="Header"/>
        <w:jc w:val="both"/>
        <w:rPr>
          <w:b/>
        </w:rPr>
      </w:pPr>
      <w:r>
        <w:rPr>
          <w:b/>
        </w:rPr>
        <w:t>Služba administrativnog poslovnog registra</w:t>
      </w:r>
    </w:p>
    <w:p w14:paraId="3F669A1C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5E32F312" w14:textId="50A33602" w:rsidR="00BE26BF" w:rsidRPr="00BA5AF7" w:rsidRDefault="00BE26BF" w:rsidP="00BE26BF">
      <w:pPr>
        <w:pStyle w:val="Header"/>
        <w:jc w:val="both"/>
        <w:rPr>
          <w:b/>
        </w:rPr>
      </w:pPr>
      <w:r>
        <w:rPr>
          <w:b/>
        </w:rPr>
        <w:t>1</w:t>
      </w:r>
      <w:r w:rsidR="0019352A">
        <w:rPr>
          <w:b/>
        </w:rPr>
        <w:t>7</w:t>
      </w:r>
      <w:r w:rsidRPr="00BA5AF7">
        <w:rPr>
          <w:b/>
        </w:rPr>
        <w:t xml:space="preserve">. </w:t>
      </w:r>
      <w:r>
        <w:rPr>
          <w:b/>
        </w:rPr>
        <w:t>Referent</w:t>
      </w:r>
      <w:r w:rsidRPr="00BA5AF7">
        <w:rPr>
          <w:b/>
        </w:rPr>
        <w:t>/</w:t>
      </w:r>
      <w:r>
        <w:rPr>
          <w:b/>
        </w:rPr>
        <w:t>i</w:t>
      </w:r>
      <w:r w:rsidRPr="00BA5AF7">
        <w:rPr>
          <w:b/>
        </w:rPr>
        <w:t xml:space="preserve">ca (red. br. </w:t>
      </w:r>
      <w:r>
        <w:rPr>
          <w:b/>
        </w:rPr>
        <w:t>284</w:t>
      </w:r>
      <w:r w:rsidRPr="00BA5AF7">
        <w:rPr>
          <w:b/>
        </w:rPr>
        <w:t>.) – 1 izvršitelj/ica</w:t>
      </w:r>
    </w:p>
    <w:p w14:paraId="63A3DDA4" w14:textId="77777777" w:rsidR="00BE26BF" w:rsidRPr="00A84E68" w:rsidRDefault="00BE26BF" w:rsidP="00BE26BF">
      <w:pPr>
        <w:pStyle w:val="Header"/>
        <w:jc w:val="both"/>
        <w:rPr>
          <w:b/>
          <w:color w:val="FF0000"/>
        </w:rPr>
      </w:pPr>
    </w:p>
    <w:p w14:paraId="2E6CDB2F" w14:textId="2CEAB47B" w:rsidR="002862AC" w:rsidRDefault="002862AC" w:rsidP="002862AC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431AAFF8" w14:textId="77777777" w:rsidR="000B6520" w:rsidRPr="005B7F10" w:rsidRDefault="000B6520" w:rsidP="002862AC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</w:p>
    <w:p w14:paraId="797EFDFA" w14:textId="30BD4137" w:rsidR="00BE26BF" w:rsidRDefault="002862AC" w:rsidP="00BE26BF">
      <w:pPr>
        <w:pStyle w:val="Header"/>
        <w:jc w:val="both"/>
      </w:pPr>
      <w:r>
        <w:lastRenderedPageBreak/>
        <w:t>Provodi postupak upisa nastanka, prestanka i ostalih promjena poslovnih subjekata u Registar poslovnih subjekata na temelju dokumentacije i suradnje sa službenicima servisa HITRO.HR. Sudjeluje u postupku ažuriranja Registra poslovnih subjekata i OIB okruženja. Vodi i uređuje dokumentaciju i aktivnu arhivu Registra poslovnih subjekata. Obavlja poslove administratora uredskog poslovanja za predmete iz djelokruga rada Odjela.</w:t>
      </w:r>
    </w:p>
    <w:p w14:paraId="677BA588" w14:textId="0D259374" w:rsidR="002862AC" w:rsidRDefault="002862AC" w:rsidP="00BE26BF">
      <w:pPr>
        <w:pStyle w:val="Header"/>
        <w:jc w:val="both"/>
      </w:pPr>
    </w:p>
    <w:p w14:paraId="6125F380" w14:textId="77777777" w:rsidR="002862AC" w:rsidRPr="00050FAD" w:rsidRDefault="002862AC" w:rsidP="002862AC">
      <w:pPr>
        <w:rPr>
          <w:u w:val="single"/>
        </w:rPr>
      </w:pPr>
      <w:r w:rsidRPr="00050FAD">
        <w:rPr>
          <w:u w:val="single"/>
        </w:rPr>
        <w:t xml:space="preserve">Pravni i drugi izvori za pripremu kandidata za testiranje: </w:t>
      </w:r>
    </w:p>
    <w:p w14:paraId="759670A0" w14:textId="77777777" w:rsidR="002862AC" w:rsidRPr="00050FAD" w:rsidRDefault="002862AC" w:rsidP="00BE26BF">
      <w:pPr>
        <w:pStyle w:val="Header"/>
        <w:jc w:val="both"/>
      </w:pPr>
    </w:p>
    <w:p w14:paraId="27F95D3D" w14:textId="77777777" w:rsidR="00017163" w:rsidRPr="00083DC2" w:rsidRDefault="00017163" w:rsidP="00017163">
      <w:pPr>
        <w:numPr>
          <w:ilvl w:val="0"/>
          <w:numId w:val="4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083DC2">
        <w:rPr>
          <w:rFonts w:ascii="Arial" w:eastAsia="Calibri" w:hAnsi="Arial" w:cs="Arial"/>
          <w:sz w:val="22"/>
          <w:szCs w:val="22"/>
        </w:rPr>
        <w:t xml:space="preserve">Zakon o službenoj statistici (NN, broj </w:t>
      </w:r>
      <w:r w:rsidRPr="00083DC2">
        <w:rPr>
          <w:rFonts w:ascii="Arial" w:hAnsi="Arial" w:cs="Arial"/>
          <w:color w:val="000000"/>
          <w:sz w:val="22"/>
          <w:szCs w:val="22"/>
        </w:rPr>
        <w:t>25/2020.</w:t>
      </w:r>
      <w:r w:rsidRPr="00083DC2">
        <w:rPr>
          <w:rFonts w:ascii="Arial" w:eastAsia="Calibri" w:hAnsi="Arial" w:cs="Arial"/>
          <w:sz w:val="22"/>
          <w:szCs w:val="22"/>
        </w:rPr>
        <w:t>)</w:t>
      </w:r>
    </w:p>
    <w:p w14:paraId="247AB23F" w14:textId="77777777" w:rsidR="00017163" w:rsidRPr="00083DC2" w:rsidRDefault="00017163" w:rsidP="00017163">
      <w:pPr>
        <w:autoSpaceDE w:val="0"/>
        <w:autoSpaceDN w:val="0"/>
        <w:adjustRightInd w:val="0"/>
        <w:ind w:left="720"/>
        <w:rPr>
          <w:rStyle w:val="Hyperlink"/>
          <w:rFonts w:ascii="Arial" w:eastAsia="Calibri" w:hAnsi="Arial" w:cs="Arial"/>
          <w:sz w:val="22"/>
          <w:szCs w:val="22"/>
        </w:rPr>
      </w:pPr>
      <w:r w:rsidRPr="00083DC2">
        <w:rPr>
          <w:rFonts w:ascii="Arial" w:eastAsia="Calibri" w:hAnsi="Arial" w:cs="Arial"/>
          <w:sz w:val="22"/>
          <w:szCs w:val="22"/>
        </w:rPr>
        <w:fldChar w:fldCharType="begin"/>
      </w:r>
      <w:r w:rsidRPr="00083DC2">
        <w:rPr>
          <w:rFonts w:ascii="Arial" w:eastAsia="Calibri" w:hAnsi="Arial" w:cs="Arial"/>
          <w:sz w:val="22"/>
          <w:szCs w:val="22"/>
        </w:rPr>
        <w:instrText xml:space="preserve"> HYPERLINK "http://narodne-novine.nn.hr/clanci/sluzbeni/2013_01_12_168.html" </w:instrText>
      </w:r>
      <w:r w:rsidRPr="00083DC2">
        <w:rPr>
          <w:rFonts w:ascii="Arial" w:eastAsia="Calibri" w:hAnsi="Arial" w:cs="Arial"/>
          <w:sz w:val="22"/>
          <w:szCs w:val="22"/>
        </w:rPr>
        <w:fldChar w:fldCharType="separate"/>
      </w:r>
      <w:r w:rsidRPr="00083DC2">
        <w:rPr>
          <w:rStyle w:val="Hyperlink"/>
          <w:rFonts w:ascii="Arial" w:eastAsia="Calibri" w:hAnsi="Arial" w:cs="Arial"/>
          <w:sz w:val="22"/>
          <w:szCs w:val="22"/>
        </w:rPr>
        <w:t>http://narodne-novine.nn.hr/clanci/sluzbeni/2013_01_12_168.html</w:t>
      </w:r>
    </w:p>
    <w:p w14:paraId="1214E080" w14:textId="77777777" w:rsidR="00017163" w:rsidRPr="00226179" w:rsidRDefault="00017163" w:rsidP="00017163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  <w:u w:val="single"/>
        </w:rPr>
      </w:pPr>
      <w:r w:rsidRPr="00083DC2">
        <w:rPr>
          <w:rFonts w:ascii="Arial" w:eastAsia="Calibri" w:hAnsi="Arial" w:cs="Arial"/>
          <w:sz w:val="22"/>
          <w:szCs w:val="22"/>
        </w:rPr>
        <w:fldChar w:fldCharType="end"/>
      </w:r>
    </w:p>
    <w:p w14:paraId="45F53829" w14:textId="77777777" w:rsidR="00017163" w:rsidRPr="00083DC2" w:rsidRDefault="00017163" w:rsidP="00017163">
      <w:pPr>
        <w:pStyle w:val="ListParagraph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083DC2">
        <w:rPr>
          <w:rFonts w:ascii="Arial" w:eastAsia="Calibri" w:hAnsi="Arial" w:cs="Arial"/>
          <w:sz w:val="22"/>
          <w:szCs w:val="22"/>
        </w:rPr>
        <w:t xml:space="preserve">NKD pretraživač - </w:t>
      </w:r>
      <w:hyperlink r:id="rId46" w:history="1">
        <w:r w:rsidRPr="00083DC2">
          <w:rPr>
            <w:rStyle w:val="Hyperlink"/>
            <w:rFonts w:ascii="Arial" w:hAnsi="Arial" w:cs="Arial"/>
            <w:sz w:val="22"/>
            <w:szCs w:val="22"/>
          </w:rPr>
          <w:t>https://web.dzs.hr/App/NKD_Browser/</w:t>
        </w:r>
      </w:hyperlink>
    </w:p>
    <w:p w14:paraId="0298BC7D" w14:textId="77777777" w:rsidR="00017163" w:rsidRPr="00083DC2" w:rsidRDefault="00017163" w:rsidP="00017163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3883CB12" w14:textId="77777777" w:rsidR="00017163" w:rsidRPr="00083DC2" w:rsidRDefault="00017163" w:rsidP="00017163">
      <w:pPr>
        <w:pStyle w:val="ListParagraph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083DC2">
        <w:rPr>
          <w:rFonts w:ascii="Arial" w:hAnsi="Arial" w:cs="Arial"/>
          <w:sz w:val="22"/>
          <w:szCs w:val="22"/>
        </w:rPr>
        <w:t xml:space="preserve">Pravilnik o razvrstavanju poslovnih subjekata prema Nacionalnoj klasifikaciji djelatnosti 2007. − NKD 2007. (NN, br. 55/16. i 35/18.) - </w:t>
      </w:r>
    </w:p>
    <w:p w14:paraId="33124C35" w14:textId="77777777" w:rsidR="00017163" w:rsidRPr="00083DC2" w:rsidRDefault="008228E1" w:rsidP="00017163">
      <w:pPr>
        <w:pStyle w:val="ListParagraph"/>
        <w:rPr>
          <w:rStyle w:val="Hyperlink"/>
          <w:rFonts w:ascii="Arial" w:eastAsia="Calibri" w:hAnsi="Arial" w:cs="Arial"/>
          <w:sz w:val="22"/>
          <w:szCs w:val="22"/>
        </w:rPr>
      </w:pPr>
      <w:hyperlink r:id="rId47" w:history="1">
        <w:r w:rsidR="00017163" w:rsidRPr="00083DC2">
          <w:rPr>
            <w:rStyle w:val="Hyperlink"/>
            <w:rFonts w:ascii="Arial" w:eastAsia="Calibri" w:hAnsi="Arial" w:cs="Arial"/>
            <w:sz w:val="22"/>
            <w:szCs w:val="22"/>
          </w:rPr>
          <w:t>https://narodne-novine.nn.hr/clanci/sluzbeni/2016_06_55_1435.html</w:t>
        </w:r>
      </w:hyperlink>
    </w:p>
    <w:p w14:paraId="60024F7D" w14:textId="77777777" w:rsidR="00017163" w:rsidRPr="00083DC2" w:rsidRDefault="00017163" w:rsidP="00017163">
      <w:pPr>
        <w:rPr>
          <w:rStyle w:val="Hyperlink"/>
          <w:rFonts w:ascii="Arial" w:eastAsia="Calibri" w:hAnsi="Arial" w:cs="Arial"/>
          <w:sz w:val="22"/>
          <w:szCs w:val="22"/>
        </w:rPr>
      </w:pPr>
    </w:p>
    <w:p w14:paraId="3017EB29" w14:textId="77777777" w:rsidR="00017163" w:rsidRPr="00017163" w:rsidRDefault="00017163" w:rsidP="00017163">
      <w:pPr>
        <w:pStyle w:val="ListParagraph"/>
        <w:numPr>
          <w:ilvl w:val="0"/>
          <w:numId w:val="42"/>
        </w:numPr>
        <w:rPr>
          <w:rStyle w:val="Hyperlink"/>
          <w:rFonts w:ascii="Arial" w:eastAsia="Calibri" w:hAnsi="Arial" w:cs="Arial"/>
          <w:color w:val="auto"/>
          <w:sz w:val="22"/>
          <w:szCs w:val="22"/>
        </w:rPr>
      </w:pPr>
      <w:r w:rsidRPr="00017163">
        <w:rPr>
          <w:rStyle w:val="Hyperlink"/>
          <w:rFonts w:ascii="Arial" w:eastAsia="Calibri" w:hAnsi="Arial" w:cs="Arial"/>
          <w:color w:val="auto"/>
          <w:sz w:val="22"/>
          <w:szCs w:val="22"/>
        </w:rPr>
        <w:t xml:space="preserve">Zakon o Nacionalnoj klasifikaciji djelatnosti NN, br. 98/94. </w:t>
      </w:r>
    </w:p>
    <w:p w14:paraId="20A54F33" w14:textId="77777777" w:rsidR="00017163" w:rsidRPr="00083DC2" w:rsidRDefault="00017163" w:rsidP="00017163">
      <w:pPr>
        <w:pStyle w:val="ListParagraph"/>
        <w:rPr>
          <w:rStyle w:val="Hyperlink"/>
          <w:rFonts w:ascii="Arial" w:eastAsia="Calibri" w:hAnsi="Arial" w:cs="Arial"/>
          <w:sz w:val="22"/>
          <w:szCs w:val="22"/>
        </w:rPr>
      </w:pPr>
      <w:r w:rsidRPr="00083DC2">
        <w:rPr>
          <w:rStyle w:val="Hyperlink"/>
          <w:rFonts w:ascii="Arial" w:eastAsia="Calibri" w:hAnsi="Arial" w:cs="Arial"/>
          <w:sz w:val="22"/>
          <w:szCs w:val="22"/>
        </w:rPr>
        <w:t xml:space="preserve"> </w:t>
      </w:r>
      <w:hyperlink r:id="rId48" w:history="1">
        <w:r w:rsidRPr="00083DC2">
          <w:rPr>
            <w:rStyle w:val="Hyperlink"/>
            <w:rFonts w:ascii="Arial" w:eastAsia="Calibri" w:hAnsi="Arial" w:cs="Arial"/>
            <w:sz w:val="22"/>
            <w:szCs w:val="22"/>
          </w:rPr>
          <w:t>https://narodne-novine.nn.hr/clanci/sluzbeni/1994_12_98_1719.html</w:t>
        </w:r>
      </w:hyperlink>
    </w:p>
    <w:p w14:paraId="17E2468D" w14:textId="77777777" w:rsidR="00BE26BF" w:rsidRPr="00A84E68" w:rsidRDefault="00BE26BF" w:rsidP="00BE26BF">
      <w:pPr>
        <w:pStyle w:val="Header"/>
        <w:jc w:val="both"/>
        <w:rPr>
          <w:color w:val="FF0000"/>
        </w:rPr>
      </w:pPr>
    </w:p>
    <w:p w14:paraId="551D8F02" w14:textId="77777777" w:rsidR="00017163" w:rsidRDefault="00017163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14:paraId="5EB943E5" w14:textId="403BE719" w:rsidR="00BE26BF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SEKTOR INFORMATIČKIH TEHNOLOGIJA</w:t>
      </w:r>
    </w:p>
    <w:p w14:paraId="046E9CA2" w14:textId="77777777" w:rsidR="00BE26BF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14:paraId="227BB0AB" w14:textId="77777777" w:rsidR="00BE26BF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Služba informatičkih infrastruktura i podrške</w:t>
      </w:r>
    </w:p>
    <w:p w14:paraId="7E356456" w14:textId="77777777" w:rsidR="00BE26BF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14:paraId="61573DBD" w14:textId="77777777" w:rsidR="00BE26BF" w:rsidRPr="001F7474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Odjel za održavanje i sigurnost operacijskih sustava</w:t>
      </w:r>
    </w:p>
    <w:p w14:paraId="6AE8574C" w14:textId="77777777" w:rsidR="00BE26BF" w:rsidRPr="00A84E68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  <w:color w:val="FF0000"/>
        </w:rPr>
      </w:pPr>
    </w:p>
    <w:p w14:paraId="6E69DE11" w14:textId="2287AF57" w:rsidR="00BE26BF" w:rsidRPr="001F7474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1</w:t>
      </w:r>
      <w:r w:rsidR="0019352A">
        <w:rPr>
          <w:b/>
        </w:rPr>
        <w:t>8</w:t>
      </w:r>
      <w:r w:rsidRPr="001F7474">
        <w:rPr>
          <w:b/>
        </w:rPr>
        <w:t xml:space="preserve">. </w:t>
      </w:r>
      <w:r>
        <w:rPr>
          <w:b/>
        </w:rPr>
        <w:t>Informatički/a suradnik/ica</w:t>
      </w:r>
      <w:r w:rsidRPr="001F7474">
        <w:t xml:space="preserve"> </w:t>
      </w:r>
      <w:r w:rsidRPr="001F7474">
        <w:rPr>
          <w:b/>
        </w:rPr>
        <w:t xml:space="preserve">(red. br. </w:t>
      </w:r>
      <w:r>
        <w:rPr>
          <w:b/>
        </w:rPr>
        <w:t>321</w:t>
      </w:r>
      <w:r w:rsidRPr="001F7474">
        <w:rPr>
          <w:b/>
        </w:rPr>
        <w:t>.) - 1 izvršitelj/ica</w:t>
      </w:r>
    </w:p>
    <w:p w14:paraId="6E791BE6" w14:textId="77777777" w:rsidR="00BE26BF" w:rsidRPr="001F7474" w:rsidRDefault="00BE26BF" w:rsidP="00BE26BF">
      <w:pPr>
        <w:pStyle w:val="Header"/>
        <w:jc w:val="both"/>
      </w:pPr>
    </w:p>
    <w:p w14:paraId="7BAA4A9F" w14:textId="77777777" w:rsidR="006F22D4" w:rsidRPr="005B7F10" w:rsidRDefault="006F22D4" w:rsidP="006F22D4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lastRenderedPageBreak/>
        <w:t>Opis poslova</w:t>
      </w:r>
    </w:p>
    <w:p w14:paraId="4E0C80C8" w14:textId="77777777" w:rsidR="00BE26BF" w:rsidRPr="001F7474" w:rsidRDefault="00BE26BF" w:rsidP="00BE26BF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14:paraId="57099C7E" w14:textId="731D9785" w:rsidR="00BE26BF" w:rsidRDefault="006F22D4" w:rsidP="006F22D4">
      <w:pPr>
        <w:pStyle w:val="Header"/>
        <w:jc w:val="both"/>
      </w:pPr>
      <w:r>
        <w:t>Uvodi i održava i komponente operativnog, nadzornog, zaštitnog ili upravljačkog sustava. Sudjeluje u izradi projekata za uvođenje novih komponenti operativnog sustava, poboljšava propusnu moć i stabilnost sustava, prati rad sistemske programske podrške, sudjeluje u testiranju sistemske programske podrške. Surađuje s drugim ustrojstvenim jedinicama iz djelokruga informatike na području poboljšanja korištenja sistemske programske podrške. Brine o tome da je svaki rashod opravdan stvarnom potrebom i potvrđen prethodnom kontrolom. Obavlja i druge poslove po nalogu nadređenog službenika.</w:t>
      </w:r>
    </w:p>
    <w:p w14:paraId="514AC2ED" w14:textId="77DE7D2F" w:rsidR="006F22D4" w:rsidRDefault="006F22D4" w:rsidP="006F22D4">
      <w:pPr>
        <w:pStyle w:val="Header"/>
        <w:jc w:val="both"/>
      </w:pPr>
    </w:p>
    <w:p w14:paraId="21D2B980" w14:textId="77777777" w:rsidR="006F22D4" w:rsidRPr="00602F14" w:rsidRDefault="006F22D4" w:rsidP="006F22D4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2D757D0B" w14:textId="1E84CACE" w:rsidR="006F22D4" w:rsidRPr="00602F14" w:rsidRDefault="006F22D4" w:rsidP="006F22D4">
      <w:pPr>
        <w:pStyle w:val="Header"/>
        <w:jc w:val="both"/>
      </w:pPr>
    </w:p>
    <w:p w14:paraId="2A7FB738" w14:textId="77777777" w:rsidR="00180D75" w:rsidRDefault="00180D75" w:rsidP="00180D75">
      <w:pPr>
        <w:rPr>
          <w:rFonts w:ascii="Aptos" w:hAnsi="Aptos"/>
        </w:rPr>
      </w:pPr>
      <w:r w:rsidRPr="001431EA">
        <w:rPr>
          <w:rFonts w:ascii="Aptos" w:hAnsi="Aptos"/>
        </w:rPr>
        <w:t>1.</w:t>
      </w:r>
      <w:r>
        <w:rPr>
          <w:rFonts w:ascii="Aptos" w:hAnsi="Aptos"/>
          <w:lang w:val="en-US"/>
        </w:rPr>
        <w:t> </w:t>
      </w:r>
      <w:r>
        <w:rPr>
          <w:rFonts w:ascii="Aptos" w:hAnsi="Aptos"/>
          <w:lang w:val="en-US"/>
        </w:rPr>
        <w:t> </w:t>
      </w:r>
      <w:r>
        <w:rPr>
          <w:rFonts w:ascii="Aptos" w:hAnsi="Aptos"/>
          <w:lang w:val="en-US"/>
        </w:rPr>
        <w:t> </w:t>
      </w:r>
      <w:r>
        <w:rPr>
          <w:rFonts w:ascii="Aptos" w:hAnsi="Aptos"/>
          <w:lang w:val="en-US"/>
        </w:rPr>
        <w:t> </w:t>
      </w:r>
      <w:r w:rsidRPr="001431EA">
        <w:rPr>
          <w:rFonts w:ascii="Aptos" w:hAnsi="Aptos"/>
        </w:rPr>
        <w:t xml:space="preserve">MREŽE RAČUNALA: Luka Grubišić, Robert Manger (skripta; Nulto izdanje Zagreb, 12. </w:t>
      </w:r>
    </w:p>
    <w:p w14:paraId="49F657DE" w14:textId="06BA8552" w:rsidR="00180D75" w:rsidRPr="001431EA" w:rsidRDefault="00180D75" w:rsidP="00180D75">
      <w:pPr>
        <w:rPr>
          <w:rFonts w:ascii="Aptos" w:hAnsi="Aptos"/>
        </w:rPr>
      </w:pPr>
      <w:r>
        <w:rPr>
          <w:rFonts w:ascii="Aptos" w:hAnsi="Aptos"/>
        </w:rPr>
        <w:t xml:space="preserve">           </w:t>
      </w:r>
      <w:r w:rsidRPr="001431EA">
        <w:rPr>
          <w:rFonts w:ascii="Aptos" w:hAnsi="Aptos"/>
        </w:rPr>
        <w:t>siječnja 2009.)</w:t>
      </w:r>
    </w:p>
    <w:p w14:paraId="0A95C7CD" w14:textId="77777777" w:rsidR="00180D75" w:rsidRPr="001431EA" w:rsidRDefault="00180D75" w:rsidP="00180D75">
      <w:pPr>
        <w:rPr>
          <w:rFonts w:ascii="Aptos" w:hAnsi="Aptos"/>
        </w:rPr>
      </w:pPr>
      <w:r w:rsidRPr="001431EA">
        <w:rPr>
          <w:rFonts w:ascii="Aptos" w:hAnsi="Aptos"/>
        </w:rPr>
        <w:t xml:space="preserve">            </w:t>
      </w:r>
      <w:hyperlink r:id="rId49" w:history="1">
        <w:r w:rsidRPr="001431EA">
          <w:rPr>
            <w:rStyle w:val="Hyperlink"/>
            <w:rFonts w:ascii="Aptos" w:hAnsi="Aptos"/>
          </w:rPr>
          <w:t>https://web.math.pmf.unizg.hr/~luka/publ/MR-skripta.pdf</w:t>
        </w:r>
      </w:hyperlink>
    </w:p>
    <w:p w14:paraId="2F1EC962" w14:textId="77777777" w:rsidR="00180D75" w:rsidRPr="001431EA" w:rsidRDefault="00180D75" w:rsidP="00180D75">
      <w:pPr>
        <w:rPr>
          <w:rFonts w:ascii="Aptos" w:hAnsi="Aptos"/>
        </w:rPr>
      </w:pPr>
    </w:p>
    <w:p w14:paraId="4B207A22" w14:textId="77777777" w:rsidR="00180D75" w:rsidRDefault="00180D75" w:rsidP="00180D75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2.</w:t>
      </w:r>
      <w:r>
        <w:rPr>
          <w:rFonts w:ascii="Aptos" w:hAnsi="Aptos"/>
          <w:lang w:val="en-US"/>
        </w:rPr>
        <w:t> </w:t>
      </w:r>
      <w:r>
        <w:rPr>
          <w:rFonts w:ascii="Aptos" w:hAnsi="Aptos"/>
          <w:lang w:val="en-US"/>
        </w:rPr>
        <w:t> </w:t>
      </w:r>
      <w:r>
        <w:rPr>
          <w:rFonts w:ascii="Aptos" w:hAnsi="Aptos"/>
          <w:lang w:val="en-US"/>
        </w:rPr>
        <w:t> </w:t>
      </w:r>
      <w:r>
        <w:rPr>
          <w:rFonts w:ascii="Aptos" w:hAnsi="Aptos"/>
          <w:lang w:val="en-US"/>
        </w:rPr>
        <w:t> </w:t>
      </w:r>
      <w:r>
        <w:rPr>
          <w:rFonts w:ascii="Aptos" w:hAnsi="Aptos"/>
          <w:lang w:val="en-US"/>
        </w:rPr>
        <w:t>Sigurnosni model mreže računala: CCERT-PUBDOC-2009-01-253 (CARNet)</w:t>
      </w:r>
    </w:p>
    <w:p w14:paraId="37FA59C5" w14:textId="77777777" w:rsidR="00180D75" w:rsidRDefault="00180D75" w:rsidP="00180D75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            </w:t>
      </w:r>
      <w:hyperlink r:id="rId50" w:history="1">
        <w:r>
          <w:rPr>
            <w:rStyle w:val="Hyperlink"/>
            <w:rFonts w:ascii="Aptos" w:hAnsi="Aptos"/>
            <w:lang w:val="en-US"/>
          </w:rPr>
          <w:t>https://www.cis.hr/www.edicija/LinkedDocuments/CCERT-PUBDOC-2009-01-253.pdf</w:t>
        </w:r>
      </w:hyperlink>
    </w:p>
    <w:p w14:paraId="67650B50" w14:textId="77777777" w:rsidR="00180D75" w:rsidRPr="00180D75" w:rsidRDefault="00180D75" w:rsidP="006F22D4">
      <w:pPr>
        <w:pStyle w:val="Header"/>
        <w:jc w:val="both"/>
        <w:rPr>
          <w:lang w:val="en-US"/>
        </w:rPr>
      </w:pPr>
    </w:p>
    <w:p w14:paraId="26C56D4F" w14:textId="77777777" w:rsidR="00BE26BF" w:rsidRPr="00A84E68" w:rsidRDefault="00BE26BF" w:rsidP="00BE26BF">
      <w:pPr>
        <w:pStyle w:val="Header"/>
        <w:tabs>
          <w:tab w:val="clear" w:pos="4536"/>
          <w:tab w:val="clear" w:pos="9072"/>
        </w:tabs>
        <w:ind w:left="420"/>
        <w:jc w:val="both"/>
        <w:rPr>
          <w:color w:val="FF0000"/>
        </w:rPr>
      </w:pPr>
    </w:p>
    <w:p w14:paraId="7EFF39E0" w14:textId="77777777" w:rsidR="00BE26BF" w:rsidRDefault="00BE26BF" w:rsidP="00BE26BF">
      <w:pPr>
        <w:pStyle w:val="Header"/>
        <w:tabs>
          <w:tab w:val="left" w:pos="708"/>
        </w:tabs>
        <w:jc w:val="both"/>
        <w:rPr>
          <w:b/>
        </w:rPr>
      </w:pPr>
      <w:r>
        <w:rPr>
          <w:b/>
        </w:rPr>
        <w:t>SEKTOR PRIKUPLJANJA I OBRADE PODATAKA</w:t>
      </w:r>
    </w:p>
    <w:p w14:paraId="205C3FD6" w14:textId="77777777" w:rsidR="00BE26BF" w:rsidRDefault="00BE26BF" w:rsidP="00BE26BF">
      <w:pPr>
        <w:pStyle w:val="Header"/>
        <w:tabs>
          <w:tab w:val="left" w:pos="708"/>
        </w:tabs>
        <w:jc w:val="both"/>
        <w:rPr>
          <w:b/>
        </w:rPr>
      </w:pPr>
    </w:p>
    <w:p w14:paraId="0E09B928" w14:textId="77777777" w:rsidR="00BE26BF" w:rsidRDefault="00BE26BF" w:rsidP="00BE26BF">
      <w:pPr>
        <w:pStyle w:val="Header"/>
        <w:tabs>
          <w:tab w:val="left" w:pos="708"/>
        </w:tabs>
        <w:jc w:val="both"/>
        <w:rPr>
          <w:b/>
        </w:rPr>
      </w:pPr>
      <w:r>
        <w:rPr>
          <w:b/>
        </w:rPr>
        <w:t>Služba anketiranja</w:t>
      </w:r>
    </w:p>
    <w:p w14:paraId="2610E0CA" w14:textId="77777777" w:rsidR="00BE26BF" w:rsidRDefault="00BE26BF" w:rsidP="00BE26BF">
      <w:pPr>
        <w:pStyle w:val="Header"/>
        <w:tabs>
          <w:tab w:val="left" w:pos="708"/>
        </w:tabs>
        <w:jc w:val="both"/>
        <w:rPr>
          <w:b/>
        </w:rPr>
      </w:pPr>
    </w:p>
    <w:p w14:paraId="708C7421" w14:textId="77777777" w:rsidR="00BE26BF" w:rsidRPr="00471956" w:rsidRDefault="00BE26BF" w:rsidP="00BE26BF">
      <w:pPr>
        <w:pStyle w:val="Header"/>
        <w:tabs>
          <w:tab w:val="left" w:pos="708"/>
        </w:tabs>
        <w:jc w:val="both"/>
        <w:rPr>
          <w:b/>
        </w:rPr>
      </w:pPr>
      <w:r>
        <w:rPr>
          <w:b/>
        </w:rPr>
        <w:t>Odjel statističke obrade</w:t>
      </w:r>
    </w:p>
    <w:p w14:paraId="57501285" w14:textId="77777777" w:rsidR="00BE26BF" w:rsidRPr="00471956" w:rsidRDefault="00BE26BF" w:rsidP="00BE26BF">
      <w:pPr>
        <w:pStyle w:val="Header"/>
        <w:tabs>
          <w:tab w:val="left" w:pos="708"/>
        </w:tabs>
        <w:jc w:val="both"/>
        <w:rPr>
          <w:b/>
        </w:rPr>
      </w:pPr>
    </w:p>
    <w:p w14:paraId="35E34DF6" w14:textId="24B19B63" w:rsidR="00BE26BF" w:rsidRPr="00471956" w:rsidRDefault="0019352A" w:rsidP="00BE26BF">
      <w:pPr>
        <w:pStyle w:val="Header"/>
        <w:tabs>
          <w:tab w:val="left" w:pos="708"/>
        </w:tabs>
        <w:jc w:val="both"/>
        <w:rPr>
          <w:b/>
        </w:rPr>
      </w:pPr>
      <w:r>
        <w:rPr>
          <w:b/>
        </w:rPr>
        <w:t>19</w:t>
      </w:r>
      <w:r w:rsidR="00BE26BF" w:rsidRPr="00471956">
        <w:rPr>
          <w:b/>
        </w:rPr>
        <w:t xml:space="preserve">. </w:t>
      </w:r>
      <w:r w:rsidR="00BE26BF">
        <w:rPr>
          <w:b/>
        </w:rPr>
        <w:t>Viši/a referent/ica</w:t>
      </w:r>
      <w:r w:rsidR="00BE26BF" w:rsidRPr="00471956">
        <w:rPr>
          <w:b/>
        </w:rPr>
        <w:t xml:space="preserve"> (red. br. </w:t>
      </w:r>
      <w:r w:rsidR="00BE26BF">
        <w:rPr>
          <w:b/>
        </w:rPr>
        <w:t>335</w:t>
      </w:r>
      <w:r w:rsidR="00BE26BF" w:rsidRPr="00471956">
        <w:rPr>
          <w:b/>
        </w:rPr>
        <w:t>.) - 1 izvršitelj/ica</w:t>
      </w:r>
    </w:p>
    <w:p w14:paraId="6C32A171" w14:textId="77777777" w:rsidR="00BE26BF" w:rsidRPr="00471956" w:rsidRDefault="00BE26BF" w:rsidP="00BE26BF">
      <w:pPr>
        <w:rPr>
          <w:u w:val="single"/>
        </w:rPr>
      </w:pPr>
    </w:p>
    <w:p w14:paraId="739FBEA6" w14:textId="77777777" w:rsidR="006F22D4" w:rsidRPr="005B7F10" w:rsidRDefault="006F22D4" w:rsidP="006F22D4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>
        <w:rPr>
          <w:u w:val="single"/>
        </w:rPr>
        <w:t>Opis poslova</w:t>
      </w:r>
    </w:p>
    <w:p w14:paraId="5A138B1A" w14:textId="77777777" w:rsidR="00BE26BF" w:rsidRPr="00471956" w:rsidRDefault="00BE26BF" w:rsidP="00BE26BF">
      <w:pPr>
        <w:rPr>
          <w:u w:val="single"/>
        </w:rPr>
      </w:pPr>
    </w:p>
    <w:p w14:paraId="3C19F135" w14:textId="258E7BA9" w:rsidR="00BE26BF" w:rsidRDefault="006F22D4" w:rsidP="006F22D4">
      <w:pPr>
        <w:jc w:val="both"/>
      </w:pPr>
      <w:r>
        <w:t>Obavlja kontrolu i rješava sve sporne obrasce vezano za razduživanje, šifriranje i ispravljanje logičko računskih grešaka. Radi na ispravljanju kontrole kontingenta, super kontrole i kontrolnih tabela, rješava sporne izvještaje, obuhvat obrazaca, dopunu i izmjenu logičko-računske kontrole i kontrolnih tabela. Pokreće programe logičko-računske kontrole, kontrole kontingenata, kontrolnih i završnih tabela i arhiviranja. Zaprima izvještaje i adresare te vrši godišnje i mjesečno ažuriranje adresara. Prati tijek dostave podataka sukladno planiranim rokovima provedbe. Sudjeluje u obavljanju poslova vezanih za preuzimanje i obradu podataka u provedbi anketnih istrživanja na području Grada Zagreba i području nadležnosti područnih jedinica. Vodi mjesečne evidencije o radu djelatnika na obradi po službama, fazama rada i broju obrađenih obrazaca te vezano za navedeno izrađuje mjesečno izvješće. Brine o tome da je svaki rashod opravdan stvarnom potrebom i potvrđen prethodnom kontrolom. Obavlja i druge poslove po nalogu nadređenog službenika.</w:t>
      </w:r>
    </w:p>
    <w:p w14:paraId="662ADB55" w14:textId="02CCF73B" w:rsidR="006F22D4" w:rsidRDefault="006F22D4" w:rsidP="006F22D4">
      <w:pPr>
        <w:jc w:val="both"/>
      </w:pPr>
    </w:p>
    <w:p w14:paraId="71C15F12" w14:textId="77777777" w:rsidR="006F22D4" w:rsidRPr="00602F14" w:rsidRDefault="006F22D4" w:rsidP="006F22D4">
      <w:pPr>
        <w:rPr>
          <w:u w:val="single"/>
        </w:rPr>
      </w:pPr>
      <w:r w:rsidRPr="00602F14">
        <w:rPr>
          <w:u w:val="single"/>
        </w:rPr>
        <w:t xml:space="preserve">Pravni i drugi izvori za pripremu kandidata za testiranje: </w:t>
      </w:r>
    </w:p>
    <w:p w14:paraId="0C353CC6" w14:textId="77777777" w:rsidR="006F22D4" w:rsidRDefault="006F22D4" w:rsidP="006F22D4">
      <w:pPr>
        <w:jc w:val="both"/>
        <w:rPr>
          <w:b/>
        </w:rPr>
      </w:pPr>
    </w:p>
    <w:p w14:paraId="2C882441" w14:textId="77777777" w:rsidR="001A446E" w:rsidRPr="00CB54F7" w:rsidRDefault="001A446E" w:rsidP="001A446E">
      <w:pPr>
        <w:numPr>
          <w:ilvl w:val="0"/>
          <w:numId w:val="35"/>
        </w:numPr>
        <w:jc w:val="both"/>
        <w:rPr>
          <w:color w:val="000000"/>
        </w:rPr>
      </w:pPr>
      <w:r w:rsidRPr="00CB54F7">
        <w:rPr>
          <w:color w:val="000000"/>
        </w:rPr>
        <w:t xml:space="preserve">Zakon o službenoj statistici (NN, br. 25/20). </w:t>
      </w:r>
    </w:p>
    <w:p w14:paraId="7DE39F76" w14:textId="77777777" w:rsidR="001A446E" w:rsidRPr="00CB54F7" w:rsidRDefault="001A446E" w:rsidP="001A446E">
      <w:pPr>
        <w:ind w:left="720"/>
        <w:jc w:val="both"/>
        <w:rPr>
          <w:color w:val="000000"/>
        </w:rPr>
      </w:pPr>
      <w:r w:rsidRPr="00CB54F7">
        <w:rPr>
          <w:color w:val="000000"/>
        </w:rPr>
        <w:t>(</w:t>
      </w:r>
      <w:hyperlink r:id="rId51" w:history="1">
        <w:r w:rsidRPr="00CB54F7">
          <w:rPr>
            <w:rStyle w:val="Hyperlink"/>
          </w:rPr>
          <w:t>https://narodne-novine.nn.hr/clanci/sluzbeni/2020_03_25_598.html</w:t>
        </w:r>
      </w:hyperlink>
      <w:r w:rsidRPr="00CB54F7">
        <w:rPr>
          <w:color w:val="000000"/>
        </w:rPr>
        <w:t xml:space="preserve"> )</w:t>
      </w:r>
    </w:p>
    <w:p w14:paraId="20696782" w14:textId="77777777" w:rsidR="001A446E" w:rsidRPr="00CB54F7" w:rsidRDefault="001A446E" w:rsidP="001A446E">
      <w:pPr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CB54F7">
        <w:rPr>
          <w:color w:val="000000"/>
        </w:rPr>
        <w:t>Godišnji provedbeni plan statističkih aktivnosti Republike Hrvatske 2023. godine (NN, br. 35/23), Poglavlje I. Demografske i društvene statistike (DEM-1,DEM-2,DEM-3)ž</w:t>
      </w:r>
    </w:p>
    <w:p w14:paraId="06B4A099" w14:textId="77777777" w:rsidR="001A446E" w:rsidRPr="00CB54F7" w:rsidRDefault="001A446E" w:rsidP="001A446E">
      <w:pPr>
        <w:autoSpaceDE w:val="0"/>
        <w:autoSpaceDN w:val="0"/>
        <w:adjustRightInd w:val="0"/>
        <w:ind w:left="720"/>
        <w:rPr>
          <w:color w:val="000000"/>
        </w:rPr>
      </w:pPr>
      <w:r w:rsidRPr="00CB54F7">
        <w:rPr>
          <w:color w:val="000000"/>
        </w:rPr>
        <w:t>(</w:t>
      </w:r>
      <w:hyperlink r:id="rId52" w:history="1">
        <w:r w:rsidRPr="00CB54F7">
          <w:rPr>
            <w:rStyle w:val="Hyperlink"/>
          </w:rPr>
          <w:t>https://narodne-novine.nn.hr/clanci/sluzbeni/2023_03_35_603.html</w:t>
        </w:r>
      </w:hyperlink>
      <w:r w:rsidRPr="00CB54F7">
        <w:rPr>
          <w:color w:val="000000"/>
        </w:rPr>
        <w:t xml:space="preserve"> )</w:t>
      </w:r>
    </w:p>
    <w:p w14:paraId="5A81D42A" w14:textId="77777777" w:rsidR="001A446E" w:rsidRPr="00CB54F7" w:rsidRDefault="001A446E" w:rsidP="001A44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CB54F7">
        <w:rPr>
          <w:color w:val="000000"/>
        </w:rPr>
        <w:t xml:space="preserve">Kodeks prakse europske statistike </w:t>
      </w:r>
    </w:p>
    <w:p w14:paraId="41B52D25" w14:textId="77777777" w:rsidR="001A446E" w:rsidRPr="00CB54F7" w:rsidRDefault="001A446E" w:rsidP="001A446E">
      <w:pPr>
        <w:ind w:left="708"/>
      </w:pPr>
      <w:r w:rsidRPr="00CB54F7">
        <w:rPr>
          <w:color w:val="000000"/>
        </w:rPr>
        <w:lastRenderedPageBreak/>
        <w:t>(</w:t>
      </w:r>
      <w:hyperlink r:id="rId53" w:history="1">
        <w:r w:rsidRPr="00CB54F7">
          <w:rPr>
            <w:rStyle w:val="Hyperlink"/>
          </w:rPr>
          <w:t>https://dzs.gov.hr/istaknute-teme-162/kvaliteta/kodeks-prakse-europske-statistike-290/290</w:t>
        </w:r>
      </w:hyperlink>
    </w:p>
    <w:p w14:paraId="25E5E2E7" w14:textId="30C7EA83" w:rsidR="00BE26BF" w:rsidRDefault="00BE26BF" w:rsidP="001A446E">
      <w:pPr>
        <w:jc w:val="both"/>
        <w:rPr>
          <w:b/>
        </w:rPr>
      </w:pPr>
    </w:p>
    <w:p w14:paraId="007C5F9D" w14:textId="77777777" w:rsidR="00BE26BF" w:rsidRPr="00895FA1" w:rsidRDefault="00BE26BF" w:rsidP="00895FA1">
      <w:pPr>
        <w:ind w:left="709"/>
        <w:jc w:val="both"/>
        <w:rPr>
          <w:b/>
        </w:rPr>
      </w:pPr>
    </w:p>
    <w:p w14:paraId="50CFE08C" w14:textId="77777777" w:rsidR="00106B22" w:rsidRPr="00CE7A3C" w:rsidRDefault="00106B22" w:rsidP="00106B22">
      <w:pPr>
        <w:rPr>
          <w:b/>
        </w:rPr>
      </w:pPr>
      <w:r w:rsidRPr="00CE7A3C">
        <w:rPr>
          <w:b/>
          <w:u w:val="single"/>
        </w:rPr>
        <w:t xml:space="preserve">PODACI O PLAĆI: </w:t>
      </w:r>
      <w:r w:rsidRPr="00CE7A3C">
        <w:rPr>
          <w:b/>
        </w:rPr>
        <w:t xml:space="preserve"> </w:t>
      </w:r>
    </w:p>
    <w:p w14:paraId="51E64183" w14:textId="77777777" w:rsidR="00106B22" w:rsidRPr="00CE7A3C" w:rsidRDefault="00106B22" w:rsidP="00106B22">
      <w:pPr>
        <w:rPr>
          <w:b/>
        </w:rPr>
      </w:pPr>
    </w:p>
    <w:p w14:paraId="6EDB85AE" w14:textId="04C087D9" w:rsidR="004D5BC6" w:rsidRPr="00CE7A3C" w:rsidRDefault="004D5BC6" w:rsidP="004D5BC6">
      <w:pPr>
        <w:ind w:firstLine="709"/>
      </w:pPr>
      <w:r w:rsidRPr="00CE7A3C">
        <w:t>Sukladno Zakonu o plaćama u državnoj službi i javnim službama (Narodne novine broj 155/23</w:t>
      </w:r>
      <w:r w:rsidR="006F22D4">
        <w:t>, 85/24</w:t>
      </w:r>
      <w:r w:rsidRPr="00CE7A3C">
        <w:t>), osnovna plaća je umnožak koeficijenta za obračun plaće radnog mjesta utvrđen Uredbom o nazivima radnih mjesta, uvjetima za raspored i koeficijentima za obračun plaće u državnoj službi (Narodne novine 22/24 i 33/24) i osnovice za obračun plaće koja iznosi 947,18 eura bruto te se uvećava 0,5% za svaku godinu radnog staža.</w:t>
      </w:r>
    </w:p>
    <w:p w14:paraId="41C935EF" w14:textId="77777777" w:rsidR="002911B5" w:rsidRPr="00CE7A3C" w:rsidRDefault="002911B5" w:rsidP="00106B22"/>
    <w:p w14:paraId="5F26E3B8" w14:textId="77777777" w:rsidR="00106B22" w:rsidRPr="00CE7A3C" w:rsidRDefault="00106B22" w:rsidP="00106B22">
      <w:pPr>
        <w:rPr>
          <w:b/>
          <w:u w:val="single"/>
        </w:rPr>
      </w:pPr>
      <w:r w:rsidRPr="00CE7A3C">
        <w:rPr>
          <w:b/>
          <w:u w:val="single"/>
        </w:rPr>
        <w:t>TESTIRANJE KANDIDATA:</w:t>
      </w:r>
    </w:p>
    <w:p w14:paraId="71FAF823" w14:textId="77777777" w:rsidR="00106B22" w:rsidRPr="00CE7A3C" w:rsidRDefault="00106B22" w:rsidP="00106B22">
      <w:pPr>
        <w:pStyle w:val="tekst"/>
        <w:rPr>
          <w:color w:val="auto"/>
        </w:rPr>
      </w:pPr>
      <w:r w:rsidRPr="00CE7A3C">
        <w:rPr>
          <w:color w:val="auto"/>
        </w:rPr>
        <w:t xml:space="preserve">Testiranje se provodi u dvije faze. </w:t>
      </w:r>
    </w:p>
    <w:p w14:paraId="440E3EF1" w14:textId="77777777" w:rsidR="00106B22" w:rsidRPr="00CE7A3C" w:rsidRDefault="00106B22" w:rsidP="00106B22">
      <w:pPr>
        <w:pStyle w:val="tekst"/>
        <w:rPr>
          <w:color w:val="auto"/>
        </w:rPr>
      </w:pPr>
      <w:r w:rsidRPr="00CE7A3C">
        <w:rPr>
          <w:color w:val="auto"/>
        </w:rPr>
        <w:t>U prvu fazu testiranja upućuju se svi kandidati koji ispunjavaju formalne uvjete iz javnog natječaja i čije prijave su pravodobne i potpune.</w:t>
      </w:r>
    </w:p>
    <w:p w14:paraId="71917080" w14:textId="77777777" w:rsidR="00106B22" w:rsidRPr="00CE7A3C" w:rsidRDefault="00106B22" w:rsidP="00106B22">
      <w:pPr>
        <w:pStyle w:val="tekst"/>
        <w:rPr>
          <w:color w:val="auto"/>
        </w:rPr>
      </w:pPr>
      <w:r w:rsidRPr="00CE7A3C">
        <w:rPr>
          <w:color w:val="auto"/>
        </w:rPr>
        <w:t>Osoba koja nije podnijela pravodobnu ili potpunu prijavu ili ne ispunjava formalne uvjete iz javnog natječaja, ne smatra se kandidatom i o tome će dobiti pisanu obavijest putem elektroničke pošte.</w:t>
      </w:r>
    </w:p>
    <w:p w14:paraId="7395CD3E" w14:textId="77777777" w:rsidR="00106B22" w:rsidRPr="00CE7A3C" w:rsidRDefault="00106B22" w:rsidP="00106B22">
      <w:pPr>
        <w:pStyle w:val="tekst"/>
        <w:rPr>
          <w:color w:val="auto"/>
        </w:rPr>
      </w:pPr>
      <w:r w:rsidRPr="00CE7A3C">
        <w:rPr>
          <w:color w:val="auto"/>
        </w:rPr>
        <w:t xml:space="preserve">Prva faza testiranja sastoji se od provjere znanja, sposobnosti i vještina bitnih za obavljanje poslova radnog mjesta. </w:t>
      </w:r>
    </w:p>
    <w:p w14:paraId="54EFAF58" w14:textId="77777777" w:rsidR="00106B22" w:rsidRPr="00CE7A3C" w:rsidRDefault="00106B22" w:rsidP="00106B22">
      <w:pPr>
        <w:pStyle w:val="tekst"/>
        <w:rPr>
          <w:color w:val="auto"/>
        </w:rPr>
      </w:pPr>
      <w:r w:rsidRPr="00CE7A3C">
        <w:rPr>
          <w:color w:val="auto"/>
        </w:rPr>
        <w:t>Druga faza testiranja sastoji se od provjere znanja engleskog jezika i poznavanja rada na osobnom računalu ako je navedeno kao stručni uvjet.</w:t>
      </w:r>
    </w:p>
    <w:p w14:paraId="0A26AB7F" w14:textId="77777777" w:rsidR="00106B22" w:rsidRPr="00CE7A3C" w:rsidRDefault="00106B22" w:rsidP="00106B22">
      <w:pPr>
        <w:pStyle w:val="tekst"/>
        <w:rPr>
          <w:color w:val="auto"/>
        </w:rPr>
      </w:pPr>
      <w:r w:rsidRPr="00CE7A3C">
        <w:rPr>
          <w:color w:val="auto"/>
        </w:rPr>
        <w:t>U drugu fazu testiranja upućuju se kandidati koji su ostvarili najbolje rezultate u prvoj fazi testiranja i to 15 kandidata za svako radno mjesto.</w:t>
      </w:r>
    </w:p>
    <w:p w14:paraId="088DE987" w14:textId="77777777" w:rsidR="00106B22" w:rsidRPr="00CE7A3C" w:rsidRDefault="00106B22" w:rsidP="00106B22">
      <w:pPr>
        <w:jc w:val="both"/>
      </w:pPr>
      <w:r w:rsidRPr="00CE7A3C">
        <w:lastRenderedPageBreak/>
        <w:t xml:space="preserve">Za svaki dio provjere dodjeljuje se određeni broj bodova od 0 do 10.  </w:t>
      </w:r>
    </w:p>
    <w:p w14:paraId="474490F9" w14:textId="77777777" w:rsidR="00106B22" w:rsidRPr="00CE7A3C" w:rsidRDefault="00106B22" w:rsidP="00106B22">
      <w:pPr>
        <w:jc w:val="both"/>
      </w:pPr>
    </w:p>
    <w:p w14:paraId="2C7A6B63" w14:textId="77777777" w:rsidR="00106B22" w:rsidRPr="00CE7A3C" w:rsidRDefault="00106B22" w:rsidP="00106B22">
      <w:pPr>
        <w:jc w:val="both"/>
      </w:pPr>
      <w:r w:rsidRPr="00CE7A3C">
        <w:t>Smatra se da je kandidat zadovoljio na testiranju ako je za svaki dio provedene provjere dobio najmanje 5 bodova.</w:t>
      </w:r>
    </w:p>
    <w:p w14:paraId="6F768104" w14:textId="77777777" w:rsidR="00106B22" w:rsidRPr="00CE7A3C" w:rsidRDefault="00106B22" w:rsidP="00106B22">
      <w:pPr>
        <w:jc w:val="both"/>
      </w:pPr>
    </w:p>
    <w:p w14:paraId="30405E4E" w14:textId="77777777" w:rsidR="00106B22" w:rsidRPr="00CE7A3C" w:rsidRDefault="00106B22" w:rsidP="00106B22">
      <w:pPr>
        <w:jc w:val="both"/>
      </w:pPr>
      <w:r w:rsidRPr="00CE7A3C">
        <w:t>Kandidat koji ne zadovolji na provedenoj provjeri, odnosno dijelu provedene provjere, ne može sudjelovati u daljnjem postupku.</w:t>
      </w:r>
    </w:p>
    <w:p w14:paraId="306EA6E3" w14:textId="77777777" w:rsidR="00DA2667" w:rsidRPr="00CE7A3C" w:rsidRDefault="00DA2667" w:rsidP="00106B22">
      <w:pPr>
        <w:jc w:val="both"/>
      </w:pPr>
    </w:p>
    <w:p w14:paraId="2005100F" w14:textId="77777777" w:rsidR="00106B22" w:rsidRPr="00CE7A3C" w:rsidRDefault="00106B22" w:rsidP="00106B22">
      <w:pPr>
        <w:jc w:val="both"/>
      </w:pPr>
      <w:r w:rsidRPr="00CE7A3C">
        <w:t>Na razgovor (intervju) pozvat će se kandidati koji su ostvarili ukupno najviše bodova u prvoj i drugoj fazi testiranja i to najviše 10 kandidata za svako radno mjesto. Svi kandidati koji dijele 10. mjesto nakon provedenog testiranja u prvoj i drugoj fazi pozvat će se na intervju.</w:t>
      </w:r>
    </w:p>
    <w:p w14:paraId="7D45CEC3" w14:textId="77777777" w:rsidR="00106B22" w:rsidRPr="00CE7A3C" w:rsidRDefault="00106B22" w:rsidP="00106B22">
      <w:pPr>
        <w:jc w:val="both"/>
      </w:pPr>
    </w:p>
    <w:p w14:paraId="7A19FB55" w14:textId="77777777" w:rsidR="00106B22" w:rsidRPr="00CE7A3C" w:rsidRDefault="00106B22" w:rsidP="00106B22">
      <w:pPr>
        <w:jc w:val="both"/>
      </w:pPr>
      <w:r w:rsidRPr="00CE7A3C">
        <w:t xml:space="preserve">Komisija u razgovoru s kandidatima utvrđuje znanja, sposobnosti i vještine, interese, profesionalne ciljeve i motivaciju kandidata za rad u državnoj službi te rezultate ostvarene u njihovom dosadašnjem radu. Rezultati intervjua vrednuju se bodovima od 0 do 10. </w:t>
      </w:r>
    </w:p>
    <w:p w14:paraId="51CBECAE" w14:textId="77777777" w:rsidR="00106B22" w:rsidRPr="00CE7A3C" w:rsidRDefault="00106B22" w:rsidP="00106B22">
      <w:pPr>
        <w:jc w:val="both"/>
      </w:pPr>
    </w:p>
    <w:p w14:paraId="1743B258" w14:textId="77777777" w:rsidR="00106B22" w:rsidRPr="00CE7A3C" w:rsidRDefault="00106B22" w:rsidP="00106B22">
      <w:pPr>
        <w:jc w:val="both"/>
      </w:pPr>
      <w:r w:rsidRPr="00CE7A3C">
        <w:t>Smatra se da je kandidat zadovoljio na intervjuu ako je dobio najmanje 5 bodova.</w:t>
      </w:r>
    </w:p>
    <w:p w14:paraId="1B1D995C" w14:textId="77777777" w:rsidR="00106B22" w:rsidRPr="00CE7A3C" w:rsidRDefault="00106B22" w:rsidP="00106B22">
      <w:pPr>
        <w:jc w:val="both"/>
      </w:pPr>
    </w:p>
    <w:p w14:paraId="59912B86" w14:textId="77777777" w:rsidR="00106B22" w:rsidRPr="00CE7A3C" w:rsidRDefault="00106B22" w:rsidP="00106B22">
      <w:pPr>
        <w:jc w:val="both"/>
      </w:pPr>
      <w:r w:rsidRPr="00CE7A3C">
        <w:t>Nakon provedenog testiranja i intervjua komisija utvrđuje rang-listu kandidata prema ukupnom broju bodova ostvarenih na testiranju i intervjuu.</w:t>
      </w:r>
    </w:p>
    <w:p w14:paraId="313F8A00" w14:textId="77777777" w:rsidR="00106B22" w:rsidRPr="00CE7A3C" w:rsidRDefault="00106B22" w:rsidP="00106B22">
      <w:pPr>
        <w:jc w:val="both"/>
      </w:pPr>
    </w:p>
    <w:p w14:paraId="6D9DDF10" w14:textId="77777777" w:rsidR="00106B22" w:rsidRPr="00FC4FBE" w:rsidRDefault="00106B22" w:rsidP="00106B22">
      <w:pPr>
        <w:jc w:val="both"/>
      </w:pPr>
      <w:r w:rsidRPr="00CE7A3C">
        <w:t>O rezultatima jav</w:t>
      </w:r>
      <w:r w:rsidRPr="00FC4FBE">
        <w:t xml:space="preserve">nog natječaja kandidati će biti obaviješteni javnom objavom rješenja o prijmu u državnu službu izabranog kandidata na web stranici Ministarstva </w:t>
      </w:r>
      <w:r w:rsidR="00A64BEC" w:rsidRPr="00FC4FBE">
        <w:t xml:space="preserve">pravosuđa i </w:t>
      </w:r>
      <w:r w:rsidRPr="00FC4FBE">
        <w:t xml:space="preserve">uprave </w:t>
      </w:r>
      <w:hyperlink r:id="rId54" w:history="1">
        <w:r w:rsidR="00A64BEC" w:rsidRPr="00FC4FBE">
          <w:rPr>
            <w:rStyle w:val="Hyperlink"/>
            <w:color w:val="auto"/>
          </w:rPr>
          <w:t>mpu.gov.hr</w:t>
        </w:r>
      </w:hyperlink>
      <w:r w:rsidRPr="00FC4FBE">
        <w:t xml:space="preserve"> i web stranici Državnog zavoda za statistiku </w:t>
      </w:r>
      <w:hyperlink r:id="rId55" w:history="1">
        <w:r w:rsidR="006D141A" w:rsidRPr="00FC4FBE">
          <w:rPr>
            <w:rStyle w:val="Hyperlink"/>
            <w:color w:val="auto"/>
          </w:rPr>
          <w:t>dzs.gov.hr</w:t>
        </w:r>
      </w:hyperlink>
      <w:r w:rsidRPr="00FC4FBE">
        <w:t xml:space="preserve"> .</w:t>
      </w:r>
    </w:p>
    <w:p w14:paraId="5C836A70" w14:textId="77777777" w:rsidR="00A24F94" w:rsidRPr="00FC4FBE" w:rsidRDefault="00A24F94" w:rsidP="00106B22">
      <w:pPr>
        <w:jc w:val="both"/>
      </w:pPr>
    </w:p>
    <w:p w14:paraId="38972DD2" w14:textId="77777777" w:rsidR="00106B22" w:rsidRPr="00FC4FBE" w:rsidRDefault="00106B22" w:rsidP="00106B22">
      <w:pPr>
        <w:jc w:val="both"/>
      </w:pPr>
      <w:r w:rsidRPr="00FC4FBE">
        <w:lastRenderedPageBreak/>
        <w:t xml:space="preserve">Dostava rješenja svim kandidatima smatra se obavljenom istekom osmoga dana od dana objave na web stranici </w:t>
      </w:r>
      <w:r w:rsidR="00A64BEC" w:rsidRPr="00FC4FBE">
        <w:t xml:space="preserve">Ministarstva pravosuđa i uprave </w:t>
      </w:r>
      <w:hyperlink r:id="rId56" w:history="1">
        <w:r w:rsidR="00A64BEC" w:rsidRPr="00FC4FBE">
          <w:rPr>
            <w:rStyle w:val="Hyperlink"/>
            <w:color w:val="auto"/>
          </w:rPr>
          <w:t>mpu.gov.hr</w:t>
        </w:r>
      </w:hyperlink>
      <w:r w:rsidRPr="00FC4FBE">
        <w:t>.</w:t>
      </w:r>
    </w:p>
    <w:p w14:paraId="1AC590AE" w14:textId="77777777" w:rsidR="00106B22" w:rsidRPr="00FC4FBE" w:rsidRDefault="00106B22" w:rsidP="00106B22">
      <w:pPr>
        <w:jc w:val="both"/>
      </w:pPr>
      <w:r w:rsidRPr="00FC4FBE">
        <w:t>Svi kandidati prijavljeni na javni natječaj  imaju pravo uvida u dokumentaciju koja se odnosi na javni natječaj</w:t>
      </w:r>
      <w:r w:rsidR="00136540" w:rsidRPr="00FC4FBE">
        <w:t>.</w:t>
      </w:r>
    </w:p>
    <w:p w14:paraId="55B3C3AB" w14:textId="77777777" w:rsidR="002911B5" w:rsidRDefault="002911B5" w:rsidP="00106B22">
      <w:pPr>
        <w:jc w:val="both"/>
        <w:rPr>
          <w:rFonts w:eastAsia="Calibri"/>
          <w:b/>
          <w:bCs/>
          <w:i/>
          <w:iCs/>
        </w:rPr>
      </w:pPr>
    </w:p>
    <w:p w14:paraId="6C665262" w14:textId="77777777" w:rsidR="00106B22" w:rsidRPr="00FC4FBE" w:rsidRDefault="00106B22" w:rsidP="00106B22">
      <w:pPr>
        <w:jc w:val="both"/>
      </w:pPr>
      <w:r w:rsidRPr="00FC4FBE">
        <w:rPr>
          <w:rFonts w:eastAsia="Calibri"/>
          <w:b/>
          <w:bCs/>
          <w:i/>
          <w:iCs/>
        </w:rPr>
        <w:t xml:space="preserve">Mjesto i vrijeme održavanja testiranja bit će objavljeno najmanje 5 dana prije testiranja na web stranici Državnog zavoda za statistiku </w:t>
      </w:r>
      <w:hyperlink r:id="rId57" w:history="1">
        <w:r w:rsidR="00080312" w:rsidRPr="00FC4FBE">
          <w:rPr>
            <w:rStyle w:val="Hyperlink"/>
            <w:rFonts w:eastAsia="Calibri"/>
            <w:b/>
            <w:bCs/>
            <w:i/>
            <w:iCs/>
            <w:color w:val="auto"/>
          </w:rPr>
          <w:t>dzs.gov.hr</w:t>
        </w:r>
      </w:hyperlink>
      <w:r w:rsidRPr="00FC4FBE">
        <w:rPr>
          <w:rFonts w:eastAsia="Calibri"/>
          <w:b/>
          <w:bCs/>
          <w:i/>
          <w:iCs/>
        </w:rPr>
        <w:tab/>
      </w:r>
    </w:p>
    <w:p w14:paraId="096857CD" w14:textId="77777777" w:rsidR="006F22D4" w:rsidRDefault="006F22D4" w:rsidP="00106B22">
      <w:pPr>
        <w:rPr>
          <w:b/>
          <w:i/>
        </w:rPr>
      </w:pPr>
    </w:p>
    <w:p w14:paraId="2C735C95" w14:textId="6C440B09" w:rsidR="00136540" w:rsidRPr="00FC4FBE" w:rsidRDefault="00446BFD" w:rsidP="00106B22">
      <w:pPr>
        <w:rPr>
          <w:b/>
          <w:i/>
        </w:rPr>
      </w:pPr>
      <w:r w:rsidRPr="00FC4FBE">
        <w:rPr>
          <w:b/>
          <w:i/>
        </w:rPr>
        <w:t>Osim toga, kandidati će biti obaviješteni elektroničkom poštom o točnom vremenu i mjestu testiranja najmanje 5 dana prije testiranja.</w:t>
      </w:r>
    </w:p>
    <w:sectPr w:rsidR="00136540" w:rsidRPr="00FC4FBE" w:rsidSect="00D74B80">
      <w:footerReference w:type="even" r:id="rId58"/>
      <w:footerReference w:type="default" r:id="rId59"/>
      <w:pgSz w:w="11906" w:h="16838" w:code="9"/>
      <w:pgMar w:top="1134" w:right="1134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92D21" w14:textId="77777777" w:rsidR="008228E1" w:rsidRDefault="008228E1">
      <w:r>
        <w:separator/>
      </w:r>
    </w:p>
  </w:endnote>
  <w:endnote w:type="continuationSeparator" w:id="0">
    <w:p w14:paraId="79C1654F" w14:textId="77777777" w:rsidR="008228E1" w:rsidRDefault="0082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C574" w14:textId="77777777" w:rsidR="007F66A3" w:rsidRPr="005A3E52" w:rsidRDefault="007F66A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5A3E52">
      <w:rPr>
        <w:rStyle w:val="PageNumber"/>
        <w:rFonts w:ascii="Arial" w:hAnsi="Arial" w:cs="Arial"/>
        <w:sz w:val="20"/>
      </w:rPr>
      <w:fldChar w:fldCharType="begin"/>
    </w:r>
    <w:r w:rsidRPr="005A3E52">
      <w:rPr>
        <w:rStyle w:val="PageNumber"/>
        <w:rFonts w:ascii="Arial" w:hAnsi="Arial" w:cs="Arial"/>
        <w:sz w:val="20"/>
      </w:rPr>
      <w:instrText xml:space="preserve">PAGE  </w:instrText>
    </w:r>
    <w:r w:rsidRPr="005A3E5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5A3E52">
      <w:rPr>
        <w:rStyle w:val="PageNumber"/>
        <w:rFonts w:ascii="Arial" w:hAnsi="Arial" w:cs="Arial"/>
        <w:sz w:val="20"/>
      </w:rPr>
      <w:fldChar w:fldCharType="end"/>
    </w:r>
  </w:p>
  <w:p w14:paraId="0FB8F572" w14:textId="77777777" w:rsidR="007F66A3" w:rsidRDefault="007F66A3">
    <w:pPr>
      <w:pStyle w:val="Footer"/>
    </w:pPr>
    <w:r>
      <w:rPr>
        <w:noProof/>
      </w:rPr>
      <w:drawing>
        <wp:inline distT="0" distB="0" distL="0" distR="0" wp14:anchorId="3A225226" wp14:editId="51B65F3C">
          <wp:extent cx="3605530" cy="517525"/>
          <wp:effectExtent l="19050" t="0" r="0" b="0"/>
          <wp:docPr id="22" name="Picture 22" descr="podnozje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odnozje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553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209C8" w14:textId="2DF0E1EE" w:rsidR="007F66A3" w:rsidRDefault="007F66A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PAGE  </w:instrText>
    </w:r>
    <w:r>
      <w:rPr>
        <w:rStyle w:val="PageNumber"/>
        <w:rFonts w:ascii="Arial" w:hAnsi="Arial" w:cs="Arial"/>
        <w:sz w:val="22"/>
      </w:rPr>
      <w:fldChar w:fldCharType="separate"/>
    </w:r>
    <w:r w:rsidR="003003E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</w:p>
  <w:p w14:paraId="1F0DEBE4" w14:textId="77777777" w:rsidR="007F66A3" w:rsidRDefault="007F66A3" w:rsidP="000C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7337" w14:textId="77777777" w:rsidR="008228E1" w:rsidRDefault="008228E1">
      <w:r>
        <w:separator/>
      </w:r>
    </w:p>
  </w:footnote>
  <w:footnote w:type="continuationSeparator" w:id="0">
    <w:p w14:paraId="212F03CA" w14:textId="77777777" w:rsidR="008228E1" w:rsidRDefault="0082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B25"/>
    <w:multiLevelType w:val="hybridMultilevel"/>
    <w:tmpl w:val="5CF464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9F6"/>
    <w:multiLevelType w:val="hybridMultilevel"/>
    <w:tmpl w:val="403000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B5F"/>
    <w:multiLevelType w:val="hybridMultilevel"/>
    <w:tmpl w:val="2FE4BA50"/>
    <w:lvl w:ilvl="0" w:tplc="E3467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29B4"/>
    <w:multiLevelType w:val="hybridMultilevel"/>
    <w:tmpl w:val="18361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9357D"/>
    <w:multiLevelType w:val="hybridMultilevel"/>
    <w:tmpl w:val="F2846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E44"/>
    <w:multiLevelType w:val="hybridMultilevel"/>
    <w:tmpl w:val="8280EC28"/>
    <w:lvl w:ilvl="0" w:tplc="1CD20E9A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95E8F"/>
    <w:multiLevelType w:val="hybridMultilevel"/>
    <w:tmpl w:val="E842B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D25CE"/>
    <w:multiLevelType w:val="multilevel"/>
    <w:tmpl w:val="FC7E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0F98"/>
    <w:multiLevelType w:val="hybridMultilevel"/>
    <w:tmpl w:val="7CE4D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3C74"/>
    <w:multiLevelType w:val="hybridMultilevel"/>
    <w:tmpl w:val="B43E2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32D8"/>
    <w:multiLevelType w:val="hybridMultilevel"/>
    <w:tmpl w:val="F8E63EA8"/>
    <w:lvl w:ilvl="0" w:tplc="2BEC691C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813F80"/>
    <w:multiLevelType w:val="hybridMultilevel"/>
    <w:tmpl w:val="C70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5672A"/>
    <w:multiLevelType w:val="hybridMultilevel"/>
    <w:tmpl w:val="DCB831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D4104"/>
    <w:multiLevelType w:val="hybridMultilevel"/>
    <w:tmpl w:val="3D1E2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24384"/>
    <w:multiLevelType w:val="hybridMultilevel"/>
    <w:tmpl w:val="AC408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317FD"/>
    <w:multiLevelType w:val="hybridMultilevel"/>
    <w:tmpl w:val="B7B66D18"/>
    <w:lvl w:ilvl="0" w:tplc="A62461F0">
      <w:start w:val="1"/>
      <w:numFmt w:val="decimal"/>
      <w:lvlText w:val="%1."/>
      <w:lvlJc w:val="left"/>
      <w:pPr>
        <w:ind w:left="1130" w:hanging="77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F2E55"/>
    <w:multiLevelType w:val="hybridMultilevel"/>
    <w:tmpl w:val="423EB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1E20"/>
    <w:multiLevelType w:val="hybridMultilevel"/>
    <w:tmpl w:val="A34C4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17837"/>
    <w:multiLevelType w:val="hybridMultilevel"/>
    <w:tmpl w:val="C158F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7287D"/>
    <w:multiLevelType w:val="hybridMultilevel"/>
    <w:tmpl w:val="5CF464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A3C3C"/>
    <w:multiLevelType w:val="hybridMultilevel"/>
    <w:tmpl w:val="758AD234"/>
    <w:lvl w:ilvl="0" w:tplc="041A000F">
      <w:start w:val="1"/>
      <w:numFmt w:val="decimal"/>
      <w:lvlText w:val="%1."/>
      <w:lvlJc w:val="left"/>
      <w:pPr>
        <w:ind w:left="2148" w:hanging="360"/>
      </w:p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>
      <w:start w:val="1"/>
      <w:numFmt w:val="lowerRoman"/>
      <w:lvlText w:val="%3."/>
      <w:lvlJc w:val="right"/>
      <w:pPr>
        <w:ind w:left="3588" w:hanging="180"/>
      </w:pPr>
    </w:lvl>
    <w:lvl w:ilvl="3" w:tplc="041A000F">
      <w:start w:val="1"/>
      <w:numFmt w:val="decimal"/>
      <w:lvlText w:val="%4."/>
      <w:lvlJc w:val="left"/>
      <w:pPr>
        <w:ind w:left="4308" w:hanging="360"/>
      </w:pPr>
    </w:lvl>
    <w:lvl w:ilvl="4" w:tplc="041A0019">
      <w:start w:val="1"/>
      <w:numFmt w:val="lowerLetter"/>
      <w:lvlText w:val="%5."/>
      <w:lvlJc w:val="left"/>
      <w:pPr>
        <w:ind w:left="5028" w:hanging="360"/>
      </w:pPr>
    </w:lvl>
    <w:lvl w:ilvl="5" w:tplc="041A001B">
      <w:start w:val="1"/>
      <w:numFmt w:val="lowerRoman"/>
      <w:lvlText w:val="%6."/>
      <w:lvlJc w:val="right"/>
      <w:pPr>
        <w:ind w:left="5748" w:hanging="180"/>
      </w:pPr>
    </w:lvl>
    <w:lvl w:ilvl="6" w:tplc="041A000F">
      <w:start w:val="1"/>
      <w:numFmt w:val="decimal"/>
      <w:lvlText w:val="%7."/>
      <w:lvlJc w:val="left"/>
      <w:pPr>
        <w:ind w:left="6468" w:hanging="360"/>
      </w:pPr>
    </w:lvl>
    <w:lvl w:ilvl="7" w:tplc="041A0019">
      <w:start w:val="1"/>
      <w:numFmt w:val="lowerLetter"/>
      <w:lvlText w:val="%8."/>
      <w:lvlJc w:val="left"/>
      <w:pPr>
        <w:ind w:left="7188" w:hanging="360"/>
      </w:pPr>
    </w:lvl>
    <w:lvl w:ilvl="8" w:tplc="041A001B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3ECE207D"/>
    <w:multiLevelType w:val="multilevel"/>
    <w:tmpl w:val="654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C7756D"/>
    <w:multiLevelType w:val="hybridMultilevel"/>
    <w:tmpl w:val="5330A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E4222"/>
    <w:multiLevelType w:val="hybridMultilevel"/>
    <w:tmpl w:val="C7FEE7F2"/>
    <w:lvl w:ilvl="0" w:tplc="F0EAF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C4BAE"/>
    <w:multiLevelType w:val="multilevel"/>
    <w:tmpl w:val="EF0E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B47C80"/>
    <w:multiLevelType w:val="hybridMultilevel"/>
    <w:tmpl w:val="39422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27A3A"/>
    <w:multiLevelType w:val="hybridMultilevel"/>
    <w:tmpl w:val="3C4EEE50"/>
    <w:lvl w:ilvl="0" w:tplc="2F4492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5A7E69"/>
    <w:multiLevelType w:val="hybridMultilevel"/>
    <w:tmpl w:val="5F36F8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B1A56"/>
    <w:multiLevelType w:val="hybridMultilevel"/>
    <w:tmpl w:val="2848C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06647"/>
    <w:multiLevelType w:val="hybridMultilevel"/>
    <w:tmpl w:val="39422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35E39"/>
    <w:multiLevelType w:val="hybridMultilevel"/>
    <w:tmpl w:val="DB5C1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A761B"/>
    <w:multiLevelType w:val="hybridMultilevel"/>
    <w:tmpl w:val="63ECE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C284B"/>
    <w:multiLevelType w:val="hybridMultilevel"/>
    <w:tmpl w:val="71AC3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43F8E"/>
    <w:multiLevelType w:val="hybridMultilevel"/>
    <w:tmpl w:val="0A408706"/>
    <w:lvl w:ilvl="0" w:tplc="54BE77B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0846DC"/>
    <w:multiLevelType w:val="hybridMultilevel"/>
    <w:tmpl w:val="3D1E2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C1140"/>
    <w:multiLevelType w:val="hybridMultilevel"/>
    <w:tmpl w:val="6554C64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56450"/>
    <w:multiLevelType w:val="hybridMultilevel"/>
    <w:tmpl w:val="5CF464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3739"/>
    <w:multiLevelType w:val="multilevel"/>
    <w:tmpl w:val="FC7E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11019A"/>
    <w:multiLevelType w:val="hybridMultilevel"/>
    <w:tmpl w:val="4406E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4134D"/>
    <w:multiLevelType w:val="hybridMultilevel"/>
    <w:tmpl w:val="D8DC2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0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2"/>
  </w:num>
  <w:num w:numId="24">
    <w:abstractNumId w:val="14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74"/>
    <w:rsid w:val="00000CCC"/>
    <w:rsid w:val="0000382E"/>
    <w:rsid w:val="000060D6"/>
    <w:rsid w:val="000105ED"/>
    <w:rsid w:val="000150C2"/>
    <w:rsid w:val="0001643D"/>
    <w:rsid w:val="00016A30"/>
    <w:rsid w:val="00016B71"/>
    <w:rsid w:val="00016EBB"/>
    <w:rsid w:val="00017163"/>
    <w:rsid w:val="00021B9E"/>
    <w:rsid w:val="00025108"/>
    <w:rsid w:val="0002578E"/>
    <w:rsid w:val="00025AC7"/>
    <w:rsid w:val="00025D6B"/>
    <w:rsid w:val="000308BA"/>
    <w:rsid w:val="00030901"/>
    <w:rsid w:val="000328B3"/>
    <w:rsid w:val="00035179"/>
    <w:rsid w:val="00035821"/>
    <w:rsid w:val="000366C9"/>
    <w:rsid w:val="000370DD"/>
    <w:rsid w:val="00037A52"/>
    <w:rsid w:val="00040997"/>
    <w:rsid w:val="00041202"/>
    <w:rsid w:val="00041783"/>
    <w:rsid w:val="00042A93"/>
    <w:rsid w:val="00042FED"/>
    <w:rsid w:val="00043652"/>
    <w:rsid w:val="000442F2"/>
    <w:rsid w:val="0004440A"/>
    <w:rsid w:val="00047D18"/>
    <w:rsid w:val="00050551"/>
    <w:rsid w:val="0005091B"/>
    <w:rsid w:val="00050FAD"/>
    <w:rsid w:val="00051CF1"/>
    <w:rsid w:val="000539B5"/>
    <w:rsid w:val="000546F9"/>
    <w:rsid w:val="000562C3"/>
    <w:rsid w:val="00057190"/>
    <w:rsid w:val="00060D26"/>
    <w:rsid w:val="000626A4"/>
    <w:rsid w:val="000650F6"/>
    <w:rsid w:val="00066AA7"/>
    <w:rsid w:val="00071C7E"/>
    <w:rsid w:val="00072D0C"/>
    <w:rsid w:val="0007385F"/>
    <w:rsid w:val="00076677"/>
    <w:rsid w:val="0007768F"/>
    <w:rsid w:val="00080312"/>
    <w:rsid w:val="00080FBD"/>
    <w:rsid w:val="000829C8"/>
    <w:rsid w:val="00083F0F"/>
    <w:rsid w:val="00084B8F"/>
    <w:rsid w:val="00090CB7"/>
    <w:rsid w:val="00091E8B"/>
    <w:rsid w:val="00091EC6"/>
    <w:rsid w:val="0009388D"/>
    <w:rsid w:val="00095DE5"/>
    <w:rsid w:val="00096068"/>
    <w:rsid w:val="00097A65"/>
    <w:rsid w:val="000A29D0"/>
    <w:rsid w:val="000A6483"/>
    <w:rsid w:val="000A7088"/>
    <w:rsid w:val="000B1C17"/>
    <w:rsid w:val="000B2571"/>
    <w:rsid w:val="000B3CF0"/>
    <w:rsid w:val="000B3FB6"/>
    <w:rsid w:val="000B4EF2"/>
    <w:rsid w:val="000B6520"/>
    <w:rsid w:val="000B6640"/>
    <w:rsid w:val="000C07CC"/>
    <w:rsid w:val="000C19AD"/>
    <w:rsid w:val="000C2709"/>
    <w:rsid w:val="000C2FE5"/>
    <w:rsid w:val="000C4735"/>
    <w:rsid w:val="000C593E"/>
    <w:rsid w:val="000D0888"/>
    <w:rsid w:val="000D1B27"/>
    <w:rsid w:val="000D4CB4"/>
    <w:rsid w:val="000D63E4"/>
    <w:rsid w:val="000E1253"/>
    <w:rsid w:val="000E13C5"/>
    <w:rsid w:val="000E17E3"/>
    <w:rsid w:val="000E727D"/>
    <w:rsid w:val="000E75E0"/>
    <w:rsid w:val="000E7EFD"/>
    <w:rsid w:val="000F40F9"/>
    <w:rsid w:val="000F421F"/>
    <w:rsid w:val="000F5159"/>
    <w:rsid w:val="000F63EE"/>
    <w:rsid w:val="000F678E"/>
    <w:rsid w:val="000F685E"/>
    <w:rsid w:val="000F6F76"/>
    <w:rsid w:val="000F7739"/>
    <w:rsid w:val="0010082C"/>
    <w:rsid w:val="00101DD7"/>
    <w:rsid w:val="00105139"/>
    <w:rsid w:val="0010561A"/>
    <w:rsid w:val="00105A3A"/>
    <w:rsid w:val="0010602A"/>
    <w:rsid w:val="00106B05"/>
    <w:rsid w:val="00106B22"/>
    <w:rsid w:val="00110FAE"/>
    <w:rsid w:val="00112C11"/>
    <w:rsid w:val="00113223"/>
    <w:rsid w:val="00114A00"/>
    <w:rsid w:val="00117376"/>
    <w:rsid w:val="001214D7"/>
    <w:rsid w:val="001220DA"/>
    <w:rsid w:val="00124D73"/>
    <w:rsid w:val="00131410"/>
    <w:rsid w:val="00134A6F"/>
    <w:rsid w:val="001364C4"/>
    <w:rsid w:val="00136540"/>
    <w:rsid w:val="00141698"/>
    <w:rsid w:val="00142DAF"/>
    <w:rsid w:val="00143406"/>
    <w:rsid w:val="001449AA"/>
    <w:rsid w:val="00144A4C"/>
    <w:rsid w:val="00146B69"/>
    <w:rsid w:val="00150160"/>
    <w:rsid w:val="00150619"/>
    <w:rsid w:val="00151025"/>
    <w:rsid w:val="001515E0"/>
    <w:rsid w:val="00152668"/>
    <w:rsid w:val="00153354"/>
    <w:rsid w:val="00156A04"/>
    <w:rsid w:val="00156D1B"/>
    <w:rsid w:val="00157E30"/>
    <w:rsid w:val="0016294B"/>
    <w:rsid w:val="00163204"/>
    <w:rsid w:val="001657A9"/>
    <w:rsid w:val="00167433"/>
    <w:rsid w:val="0017114C"/>
    <w:rsid w:val="00172350"/>
    <w:rsid w:val="00174150"/>
    <w:rsid w:val="00175CA1"/>
    <w:rsid w:val="00180D75"/>
    <w:rsid w:val="00181CE8"/>
    <w:rsid w:val="001821C6"/>
    <w:rsid w:val="001856DD"/>
    <w:rsid w:val="00185743"/>
    <w:rsid w:val="00185AEB"/>
    <w:rsid w:val="001866CC"/>
    <w:rsid w:val="0019352A"/>
    <w:rsid w:val="00194F6E"/>
    <w:rsid w:val="00195903"/>
    <w:rsid w:val="00197848"/>
    <w:rsid w:val="001A17A1"/>
    <w:rsid w:val="001A32F0"/>
    <w:rsid w:val="001A446E"/>
    <w:rsid w:val="001A4605"/>
    <w:rsid w:val="001A49FA"/>
    <w:rsid w:val="001A50CE"/>
    <w:rsid w:val="001B1091"/>
    <w:rsid w:val="001B29E3"/>
    <w:rsid w:val="001B34AF"/>
    <w:rsid w:val="001B3D39"/>
    <w:rsid w:val="001B43AD"/>
    <w:rsid w:val="001C10B7"/>
    <w:rsid w:val="001C37E2"/>
    <w:rsid w:val="001C45F4"/>
    <w:rsid w:val="001C4D6A"/>
    <w:rsid w:val="001C5CEC"/>
    <w:rsid w:val="001C60D8"/>
    <w:rsid w:val="001C74E1"/>
    <w:rsid w:val="001C7981"/>
    <w:rsid w:val="001D3007"/>
    <w:rsid w:val="001D45F1"/>
    <w:rsid w:val="001D49FF"/>
    <w:rsid w:val="001D52AB"/>
    <w:rsid w:val="001D65AA"/>
    <w:rsid w:val="001E164F"/>
    <w:rsid w:val="001E46DE"/>
    <w:rsid w:val="001E579C"/>
    <w:rsid w:val="001E6AF2"/>
    <w:rsid w:val="001E7B5B"/>
    <w:rsid w:val="001F1863"/>
    <w:rsid w:val="001F392B"/>
    <w:rsid w:val="001F4F7E"/>
    <w:rsid w:val="001F5F05"/>
    <w:rsid w:val="001F6A66"/>
    <w:rsid w:val="00201436"/>
    <w:rsid w:val="00201D76"/>
    <w:rsid w:val="0020458E"/>
    <w:rsid w:val="0020592E"/>
    <w:rsid w:val="00206A2F"/>
    <w:rsid w:val="00206C9B"/>
    <w:rsid w:val="00207D98"/>
    <w:rsid w:val="00210EDB"/>
    <w:rsid w:val="00212E22"/>
    <w:rsid w:val="002171AC"/>
    <w:rsid w:val="00217551"/>
    <w:rsid w:val="0022390E"/>
    <w:rsid w:val="002245BA"/>
    <w:rsid w:val="00224844"/>
    <w:rsid w:val="002255C8"/>
    <w:rsid w:val="00225682"/>
    <w:rsid w:val="00225793"/>
    <w:rsid w:val="00225B9B"/>
    <w:rsid w:val="002264A7"/>
    <w:rsid w:val="0022674A"/>
    <w:rsid w:val="002269F8"/>
    <w:rsid w:val="00227867"/>
    <w:rsid w:val="00227EE0"/>
    <w:rsid w:val="00232093"/>
    <w:rsid w:val="00232DA4"/>
    <w:rsid w:val="00233387"/>
    <w:rsid w:val="00233B77"/>
    <w:rsid w:val="00234F1E"/>
    <w:rsid w:val="0023634E"/>
    <w:rsid w:val="0024165D"/>
    <w:rsid w:val="00243766"/>
    <w:rsid w:val="00243BA2"/>
    <w:rsid w:val="00244E5B"/>
    <w:rsid w:val="00245405"/>
    <w:rsid w:val="002462A8"/>
    <w:rsid w:val="002465B3"/>
    <w:rsid w:val="0024720E"/>
    <w:rsid w:val="00247586"/>
    <w:rsid w:val="00247D13"/>
    <w:rsid w:val="00250640"/>
    <w:rsid w:val="00252E1F"/>
    <w:rsid w:val="00261308"/>
    <w:rsid w:val="00261A40"/>
    <w:rsid w:val="002643BD"/>
    <w:rsid w:val="002653F7"/>
    <w:rsid w:val="002659B3"/>
    <w:rsid w:val="00265EB4"/>
    <w:rsid w:val="00267657"/>
    <w:rsid w:val="00267707"/>
    <w:rsid w:val="00267FE8"/>
    <w:rsid w:val="0027141E"/>
    <w:rsid w:val="002727C2"/>
    <w:rsid w:val="0027601E"/>
    <w:rsid w:val="0027685E"/>
    <w:rsid w:val="00281F96"/>
    <w:rsid w:val="002823AF"/>
    <w:rsid w:val="00286123"/>
    <w:rsid w:val="002862AC"/>
    <w:rsid w:val="00287472"/>
    <w:rsid w:val="00287FE9"/>
    <w:rsid w:val="0029066E"/>
    <w:rsid w:val="00290D85"/>
    <w:rsid w:val="002911B5"/>
    <w:rsid w:val="0029126E"/>
    <w:rsid w:val="00291767"/>
    <w:rsid w:val="00291AB9"/>
    <w:rsid w:val="00292437"/>
    <w:rsid w:val="00294793"/>
    <w:rsid w:val="0029480C"/>
    <w:rsid w:val="00296909"/>
    <w:rsid w:val="00297C31"/>
    <w:rsid w:val="002A4944"/>
    <w:rsid w:val="002A4D44"/>
    <w:rsid w:val="002B002B"/>
    <w:rsid w:val="002B0B7A"/>
    <w:rsid w:val="002B1C31"/>
    <w:rsid w:val="002B26A1"/>
    <w:rsid w:val="002B2D29"/>
    <w:rsid w:val="002B2D39"/>
    <w:rsid w:val="002B4E6A"/>
    <w:rsid w:val="002B5D89"/>
    <w:rsid w:val="002B6B28"/>
    <w:rsid w:val="002B6D11"/>
    <w:rsid w:val="002C030A"/>
    <w:rsid w:val="002C217D"/>
    <w:rsid w:val="002C2E02"/>
    <w:rsid w:val="002C3ACF"/>
    <w:rsid w:val="002C415B"/>
    <w:rsid w:val="002C42BF"/>
    <w:rsid w:val="002C5E66"/>
    <w:rsid w:val="002C68F5"/>
    <w:rsid w:val="002C72EE"/>
    <w:rsid w:val="002C7483"/>
    <w:rsid w:val="002D138B"/>
    <w:rsid w:val="002D1666"/>
    <w:rsid w:val="002D2A5C"/>
    <w:rsid w:val="002D30B3"/>
    <w:rsid w:val="002D46D7"/>
    <w:rsid w:val="002D5631"/>
    <w:rsid w:val="002D67EB"/>
    <w:rsid w:val="002E022C"/>
    <w:rsid w:val="002E0CDB"/>
    <w:rsid w:val="002E2097"/>
    <w:rsid w:val="002E2FAA"/>
    <w:rsid w:val="002E39E8"/>
    <w:rsid w:val="002E606E"/>
    <w:rsid w:val="002E76ED"/>
    <w:rsid w:val="002E7F81"/>
    <w:rsid w:val="002F03DF"/>
    <w:rsid w:val="002F2246"/>
    <w:rsid w:val="002F4DD5"/>
    <w:rsid w:val="002F6EDF"/>
    <w:rsid w:val="003003EA"/>
    <w:rsid w:val="00300C9F"/>
    <w:rsid w:val="00302A21"/>
    <w:rsid w:val="0030312F"/>
    <w:rsid w:val="0031248B"/>
    <w:rsid w:val="003135BA"/>
    <w:rsid w:val="00313C43"/>
    <w:rsid w:val="003219AE"/>
    <w:rsid w:val="00322060"/>
    <w:rsid w:val="00323454"/>
    <w:rsid w:val="00323EA6"/>
    <w:rsid w:val="00323FBC"/>
    <w:rsid w:val="003256AD"/>
    <w:rsid w:val="00325EF5"/>
    <w:rsid w:val="00326CB8"/>
    <w:rsid w:val="00330BE1"/>
    <w:rsid w:val="00331A90"/>
    <w:rsid w:val="0033475B"/>
    <w:rsid w:val="00336410"/>
    <w:rsid w:val="00340818"/>
    <w:rsid w:val="00344202"/>
    <w:rsid w:val="003505D9"/>
    <w:rsid w:val="003505DD"/>
    <w:rsid w:val="00350BB3"/>
    <w:rsid w:val="003520B6"/>
    <w:rsid w:val="003524A7"/>
    <w:rsid w:val="00352FEA"/>
    <w:rsid w:val="00353DBC"/>
    <w:rsid w:val="00356428"/>
    <w:rsid w:val="0037104F"/>
    <w:rsid w:val="003715B2"/>
    <w:rsid w:val="00371F76"/>
    <w:rsid w:val="00373D38"/>
    <w:rsid w:val="003741BA"/>
    <w:rsid w:val="003754D1"/>
    <w:rsid w:val="00377055"/>
    <w:rsid w:val="003807F1"/>
    <w:rsid w:val="003807F2"/>
    <w:rsid w:val="00381A11"/>
    <w:rsid w:val="00384A0F"/>
    <w:rsid w:val="00385A37"/>
    <w:rsid w:val="003864DC"/>
    <w:rsid w:val="003945B1"/>
    <w:rsid w:val="0039492E"/>
    <w:rsid w:val="00394BBE"/>
    <w:rsid w:val="003953B0"/>
    <w:rsid w:val="00395BEA"/>
    <w:rsid w:val="003A1C4F"/>
    <w:rsid w:val="003A33F1"/>
    <w:rsid w:val="003A52E3"/>
    <w:rsid w:val="003A6766"/>
    <w:rsid w:val="003A72AD"/>
    <w:rsid w:val="003A7982"/>
    <w:rsid w:val="003B0065"/>
    <w:rsid w:val="003B18F6"/>
    <w:rsid w:val="003B195E"/>
    <w:rsid w:val="003B3A77"/>
    <w:rsid w:val="003B4D49"/>
    <w:rsid w:val="003B5415"/>
    <w:rsid w:val="003B5F03"/>
    <w:rsid w:val="003B6454"/>
    <w:rsid w:val="003B7CB5"/>
    <w:rsid w:val="003D17FD"/>
    <w:rsid w:val="003D2EA0"/>
    <w:rsid w:val="003D4CB2"/>
    <w:rsid w:val="003D5DA9"/>
    <w:rsid w:val="003D5F20"/>
    <w:rsid w:val="003E004D"/>
    <w:rsid w:val="003E2BF3"/>
    <w:rsid w:val="003E4558"/>
    <w:rsid w:val="003E4E9A"/>
    <w:rsid w:val="003E4F48"/>
    <w:rsid w:val="003E6304"/>
    <w:rsid w:val="003E794C"/>
    <w:rsid w:val="003E7E26"/>
    <w:rsid w:val="003F1656"/>
    <w:rsid w:val="003F2D4F"/>
    <w:rsid w:val="003F429A"/>
    <w:rsid w:val="003F620F"/>
    <w:rsid w:val="00401327"/>
    <w:rsid w:val="00402168"/>
    <w:rsid w:val="00402CFD"/>
    <w:rsid w:val="00404ACA"/>
    <w:rsid w:val="00404CCF"/>
    <w:rsid w:val="00407B43"/>
    <w:rsid w:val="0041274B"/>
    <w:rsid w:val="00414DF3"/>
    <w:rsid w:val="00415A48"/>
    <w:rsid w:val="00415B91"/>
    <w:rsid w:val="00416B16"/>
    <w:rsid w:val="00417A0C"/>
    <w:rsid w:val="004204EC"/>
    <w:rsid w:val="00420C01"/>
    <w:rsid w:val="004210F9"/>
    <w:rsid w:val="00421536"/>
    <w:rsid w:val="00422C70"/>
    <w:rsid w:val="00423D5D"/>
    <w:rsid w:val="00424785"/>
    <w:rsid w:val="004259AF"/>
    <w:rsid w:val="004262F3"/>
    <w:rsid w:val="00426EB3"/>
    <w:rsid w:val="00430B8E"/>
    <w:rsid w:val="004316C5"/>
    <w:rsid w:val="00431FC9"/>
    <w:rsid w:val="00432836"/>
    <w:rsid w:val="004331DD"/>
    <w:rsid w:val="004332EE"/>
    <w:rsid w:val="0043372E"/>
    <w:rsid w:val="004358D8"/>
    <w:rsid w:val="00440E1F"/>
    <w:rsid w:val="0044107B"/>
    <w:rsid w:val="00441FD5"/>
    <w:rsid w:val="00445184"/>
    <w:rsid w:val="00445785"/>
    <w:rsid w:val="00446BFD"/>
    <w:rsid w:val="00450B57"/>
    <w:rsid w:val="00451117"/>
    <w:rsid w:val="00455E06"/>
    <w:rsid w:val="00456704"/>
    <w:rsid w:val="004627B5"/>
    <w:rsid w:val="00465DE2"/>
    <w:rsid w:val="004665C0"/>
    <w:rsid w:val="004724D7"/>
    <w:rsid w:val="004725ED"/>
    <w:rsid w:val="00473A54"/>
    <w:rsid w:val="00474B25"/>
    <w:rsid w:val="00476F9D"/>
    <w:rsid w:val="004773B2"/>
    <w:rsid w:val="00482C10"/>
    <w:rsid w:val="004835C5"/>
    <w:rsid w:val="00483929"/>
    <w:rsid w:val="0048675D"/>
    <w:rsid w:val="0049185B"/>
    <w:rsid w:val="004921CE"/>
    <w:rsid w:val="0049296C"/>
    <w:rsid w:val="004934E9"/>
    <w:rsid w:val="00495425"/>
    <w:rsid w:val="00496419"/>
    <w:rsid w:val="00496E40"/>
    <w:rsid w:val="004A044E"/>
    <w:rsid w:val="004A06FC"/>
    <w:rsid w:val="004A1B05"/>
    <w:rsid w:val="004A3E98"/>
    <w:rsid w:val="004A404B"/>
    <w:rsid w:val="004B1AB5"/>
    <w:rsid w:val="004B2E3A"/>
    <w:rsid w:val="004B3E0C"/>
    <w:rsid w:val="004B63D4"/>
    <w:rsid w:val="004B67B8"/>
    <w:rsid w:val="004B7201"/>
    <w:rsid w:val="004B73FA"/>
    <w:rsid w:val="004C0DDC"/>
    <w:rsid w:val="004C25FE"/>
    <w:rsid w:val="004C2E4D"/>
    <w:rsid w:val="004C52A2"/>
    <w:rsid w:val="004C638F"/>
    <w:rsid w:val="004C7FED"/>
    <w:rsid w:val="004D534E"/>
    <w:rsid w:val="004D5BC6"/>
    <w:rsid w:val="004D6E3B"/>
    <w:rsid w:val="004D7951"/>
    <w:rsid w:val="004E0312"/>
    <w:rsid w:val="004E24E6"/>
    <w:rsid w:val="004E3926"/>
    <w:rsid w:val="004E4B56"/>
    <w:rsid w:val="004E5009"/>
    <w:rsid w:val="004E6FFC"/>
    <w:rsid w:val="004F1815"/>
    <w:rsid w:val="004F1A9D"/>
    <w:rsid w:val="004F266F"/>
    <w:rsid w:val="004F3134"/>
    <w:rsid w:val="004F3D5B"/>
    <w:rsid w:val="004F5E4D"/>
    <w:rsid w:val="004F705A"/>
    <w:rsid w:val="004F7982"/>
    <w:rsid w:val="0050101F"/>
    <w:rsid w:val="005015E8"/>
    <w:rsid w:val="00501E6C"/>
    <w:rsid w:val="00501EE9"/>
    <w:rsid w:val="005028B0"/>
    <w:rsid w:val="00503E06"/>
    <w:rsid w:val="00506453"/>
    <w:rsid w:val="00511755"/>
    <w:rsid w:val="00511A94"/>
    <w:rsid w:val="00511FC4"/>
    <w:rsid w:val="005135F8"/>
    <w:rsid w:val="00513FAC"/>
    <w:rsid w:val="0052042A"/>
    <w:rsid w:val="0052095D"/>
    <w:rsid w:val="00522084"/>
    <w:rsid w:val="00522A55"/>
    <w:rsid w:val="00524397"/>
    <w:rsid w:val="00525CFE"/>
    <w:rsid w:val="00525F24"/>
    <w:rsid w:val="00526815"/>
    <w:rsid w:val="00532D01"/>
    <w:rsid w:val="00533A67"/>
    <w:rsid w:val="0053786B"/>
    <w:rsid w:val="005402FD"/>
    <w:rsid w:val="00540F7A"/>
    <w:rsid w:val="0054288F"/>
    <w:rsid w:val="00544DD0"/>
    <w:rsid w:val="00545064"/>
    <w:rsid w:val="0054593F"/>
    <w:rsid w:val="00546B5D"/>
    <w:rsid w:val="005478D6"/>
    <w:rsid w:val="00551ECD"/>
    <w:rsid w:val="00552D79"/>
    <w:rsid w:val="005550D8"/>
    <w:rsid w:val="005558D2"/>
    <w:rsid w:val="005559A3"/>
    <w:rsid w:val="00557BA7"/>
    <w:rsid w:val="00557ED4"/>
    <w:rsid w:val="00562BB3"/>
    <w:rsid w:val="00563D59"/>
    <w:rsid w:val="00570516"/>
    <w:rsid w:val="00570A92"/>
    <w:rsid w:val="0057107B"/>
    <w:rsid w:val="00571514"/>
    <w:rsid w:val="00573C77"/>
    <w:rsid w:val="0057647C"/>
    <w:rsid w:val="00576E33"/>
    <w:rsid w:val="00581819"/>
    <w:rsid w:val="0058203E"/>
    <w:rsid w:val="00585DBB"/>
    <w:rsid w:val="00587BB7"/>
    <w:rsid w:val="00587E2D"/>
    <w:rsid w:val="005904EC"/>
    <w:rsid w:val="005916EE"/>
    <w:rsid w:val="005918AB"/>
    <w:rsid w:val="005923DD"/>
    <w:rsid w:val="00594DC6"/>
    <w:rsid w:val="00595FFB"/>
    <w:rsid w:val="005962F9"/>
    <w:rsid w:val="00596472"/>
    <w:rsid w:val="005A0382"/>
    <w:rsid w:val="005A17DE"/>
    <w:rsid w:val="005A2113"/>
    <w:rsid w:val="005A2BEF"/>
    <w:rsid w:val="005A3E52"/>
    <w:rsid w:val="005A3F79"/>
    <w:rsid w:val="005A40E6"/>
    <w:rsid w:val="005A4E09"/>
    <w:rsid w:val="005A59C8"/>
    <w:rsid w:val="005A5FD5"/>
    <w:rsid w:val="005B1AF3"/>
    <w:rsid w:val="005B235D"/>
    <w:rsid w:val="005B5DF6"/>
    <w:rsid w:val="005B6F20"/>
    <w:rsid w:val="005B7D96"/>
    <w:rsid w:val="005C1622"/>
    <w:rsid w:val="005C59CC"/>
    <w:rsid w:val="005C5A3F"/>
    <w:rsid w:val="005D0131"/>
    <w:rsid w:val="005D1988"/>
    <w:rsid w:val="005D26DC"/>
    <w:rsid w:val="005D41FD"/>
    <w:rsid w:val="005D5E60"/>
    <w:rsid w:val="005D781C"/>
    <w:rsid w:val="005E11BE"/>
    <w:rsid w:val="005E3A00"/>
    <w:rsid w:val="005E597E"/>
    <w:rsid w:val="005F15E0"/>
    <w:rsid w:val="005F4517"/>
    <w:rsid w:val="005F4BD2"/>
    <w:rsid w:val="005F600B"/>
    <w:rsid w:val="005F65F7"/>
    <w:rsid w:val="005F7248"/>
    <w:rsid w:val="005F77DF"/>
    <w:rsid w:val="00602F14"/>
    <w:rsid w:val="006039FE"/>
    <w:rsid w:val="0060411C"/>
    <w:rsid w:val="00605F30"/>
    <w:rsid w:val="00607F95"/>
    <w:rsid w:val="006110D2"/>
    <w:rsid w:val="00611BB2"/>
    <w:rsid w:val="00622288"/>
    <w:rsid w:val="006226DC"/>
    <w:rsid w:val="00627C76"/>
    <w:rsid w:val="00631273"/>
    <w:rsid w:val="00631595"/>
    <w:rsid w:val="0063172C"/>
    <w:rsid w:val="006323C1"/>
    <w:rsid w:val="006374B1"/>
    <w:rsid w:val="00641908"/>
    <w:rsid w:val="006431D8"/>
    <w:rsid w:val="00644093"/>
    <w:rsid w:val="0064465B"/>
    <w:rsid w:val="00646FA5"/>
    <w:rsid w:val="00651B8E"/>
    <w:rsid w:val="006528D0"/>
    <w:rsid w:val="00652D36"/>
    <w:rsid w:val="00653B1B"/>
    <w:rsid w:val="00656E35"/>
    <w:rsid w:val="006601EB"/>
    <w:rsid w:val="006602C6"/>
    <w:rsid w:val="006605A4"/>
    <w:rsid w:val="00660A3C"/>
    <w:rsid w:val="00661552"/>
    <w:rsid w:val="006627D4"/>
    <w:rsid w:val="00664CBB"/>
    <w:rsid w:val="00664D84"/>
    <w:rsid w:val="00665409"/>
    <w:rsid w:val="00667126"/>
    <w:rsid w:val="0067120E"/>
    <w:rsid w:val="006723BC"/>
    <w:rsid w:val="00673485"/>
    <w:rsid w:val="0067704D"/>
    <w:rsid w:val="00680E8A"/>
    <w:rsid w:val="00686732"/>
    <w:rsid w:val="00696C70"/>
    <w:rsid w:val="00696F33"/>
    <w:rsid w:val="006A0EA8"/>
    <w:rsid w:val="006A117D"/>
    <w:rsid w:val="006A32BC"/>
    <w:rsid w:val="006A5394"/>
    <w:rsid w:val="006A72D3"/>
    <w:rsid w:val="006B0A66"/>
    <w:rsid w:val="006B34B3"/>
    <w:rsid w:val="006B55B5"/>
    <w:rsid w:val="006B5D57"/>
    <w:rsid w:val="006B752A"/>
    <w:rsid w:val="006B7F86"/>
    <w:rsid w:val="006C0130"/>
    <w:rsid w:val="006C060F"/>
    <w:rsid w:val="006C3375"/>
    <w:rsid w:val="006C404B"/>
    <w:rsid w:val="006C4460"/>
    <w:rsid w:val="006C487C"/>
    <w:rsid w:val="006C5297"/>
    <w:rsid w:val="006C64E7"/>
    <w:rsid w:val="006D01C2"/>
    <w:rsid w:val="006D0700"/>
    <w:rsid w:val="006D141A"/>
    <w:rsid w:val="006D19AB"/>
    <w:rsid w:val="006D3A64"/>
    <w:rsid w:val="006D3D2C"/>
    <w:rsid w:val="006D5242"/>
    <w:rsid w:val="006D5D57"/>
    <w:rsid w:val="006E0938"/>
    <w:rsid w:val="006E22A3"/>
    <w:rsid w:val="006E4222"/>
    <w:rsid w:val="006E5583"/>
    <w:rsid w:val="006E6184"/>
    <w:rsid w:val="006F22D4"/>
    <w:rsid w:val="006F5BEA"/>
    <w:rsid w:val="006F75F5"/>
    <w:rsid w:val="006F7874"/>
    <w:rsid w:val="00700128"/>
    <w:rsid w:val="007001C8"/>
    <w:rsid w:val="00700FFC"/>
    <w:rsid w:val="0070217B"/>
    <w:rsid w:val="007025C7"/>
    <w:rsid w:val="0070409C"/>
    <w:rsid w:val="007041CC"/>
    <w:rsid w:val="00705401"/>
    <w:rsid w:val="00706ADF"/>
    <w:rsid w:val="00707185"/>
    <w:rsid w:val="00707368"/>
    <w:rsid w:val="007104D3"/>
    <w:rsid w:val="007106C5"/>
    <w:rsid w:val="007115C0"/>
    <w:rsid w:val="00713CC0"/>
    <w:rsid w:val="00716A7C"/>
    <w:rsid w:val="00717B55"/>
    <w:rsid w:val="00720C37"/>
    <w:rsid w:val="00720F82"/>
    <w:rsid w:val="00722053"/>
    <w:rsid w:val="00723980"/>
    <w:rsid w:val="00723A8D"/>
    <w:rsid w:val="007243D8"/>
    <w:rsid w:val="00725B41"/>
    <w:rsid w:val="0072708F"/>
    <w:rsid w:val="00732E73"/>
    <w:rsid w:val="00733F5E"/>
    <w:rsid w:val="0073509F"/>
    <w:rsid w:val="00735732"/>
    <w:rsid w:val="00736C4B"/>
    <w:rsid w:val="007378AF"/>
    <w:rsid w:val="0074090A"/>
    <w:rsid w:val="00742742"/>
    <w:rsid w:val="00742AAA"/>
    <w:rsid w:val="00742EB9"/>
    <w:rsid w:val="00750032"/>
    <w:rsid w:val="00751C76"/>
    <w:rsid w:val="00751FE1"/>
    <w:rsid w:val="007544D0"/>
    <w:rsid w:val="00756ACA"/>
    <w:rsid w:val="00764B7B"/>
    <w:rsid w:val="00765DCB"/>
    <w:rsid w:val="00765E0A"/>
    <w:rsid w:val="00766785"/>
    <w:rsid w:val="00766D05"/>
    <w:rsid w:val="007672F4"/>
    <w:rsid w:val="00767605"/>
    <w:rsid w:val="00767F7D"/>
    <w:rsid w:val="0077052E"/>
    <w:rsid w:val="00772431"/>
    <w:rsid w:val="007807E9"/>
    <w:rsid w:val="00781525"/>
    <w:rsid w:val="00781A01"/>
    <w:rsid w:val="007843AE"/>
    <w:rsid w:val="00784F93"/>
    <w:rsid w:val="007850CA"/>
    <w:rsid w:val="00786837"/>
    <w:rsid w:val="0078764A"/>
    <w:rsid w:val="00787F57"/>
    <w:rsid w:val="00791438"/>
    <w:rsid w:val="00792DE3"/>
    <w:rsid w:val="007946CD"/>
    <w:rsid w:val="00795AA1"/>
    <w:rsid w:val="007A17ED"/>
    <w:rsid w:val="007A35FC"/>
    <w:rsid w:val="007A3733"/>
    <w:rsid w:val="007A6E80"/>
    <w:rsid w:val="007A78EC"/>
    <w:rsid w:val="007B056F"/>
    <w:rsid w:val="007B2563"/>
    <w:rsid w:val="007B28DC"/>
    <w:rsid w:val="007B3D28"/>
    <w:rsid w:val="007B46F2"/>
    <w:rsid w:val="007B691A"/>
    <w:rsid w:val="007B6BAA"/>
    <w:rsid w:val="007C0E94"/>
    <w:rsid w:val="007C7C06"/>
    <w:rsid w:val="007D078E"/>
    <w:rsid w:val="007D07D2"/>
    <w:rsid w:val="007D1F14"/>
    <w:rsid w:val="007D27C6"/>
    <w:rsid w:val="007D3F9D"/>
    <w:rsid w:val="007D45E8"/>
    <w:rsid w:val="007D4C29"/>
    <w:rsid w:val="007D4F08"/>
    <w:rsid w:val="007D5C3E"/>
    <w:rsid w:val="007D6BFB"/>
    <w:rsid w:val="007D725D"/>
    <w:rsid w:val="007E0105"/>
    <w:rsid w:val="007E16C0"/>
    <w:rsid w:val="007E6225"/>
    <w:rsid w:val="007F005C"/>
    <w:rsid w:val="007F2498"/>
    <w:rsid w:val="007F3266"/>
    <w:rsid w:val="007F4576"/>
    <w:rsid w:val="007F602E"/>
    <w:rsid w:val="007F66A3"/>
    <w:rsid w:val="007F738A"/>
    <w:rsid w:val="00801194"/>
    <w:rsid w:val="00802BF0"/>
    <w:rsid w:val="00802D9D"/>
    <w:rsid w:val="00803BAF"/>
    <w:rsid w:val="008040A4"/>
    <w:rsid w:val="0080535D"/>
    <w:rsid w:val="00805B35"/>
    <w:rsid w:val="00807740"/>
    <w:rsid w:val="00810037"/>
    <w:rsid w:val="00811378"/>
    <w:rsid w:val="0081175B"/>
    <w:rsid w:val="00811DFA"/>
    <w:rsid w:val="00812F14"/>
    <w:rsid w:val="00813717"/>
    <w:rsid w:val="00813F20"/>
    <w:rsid w:val="0081724E"/>
    <w:rsid w:val="008228E1"/>
    <w:rsid w:val="00822AE8"/>
    <w:rsid w:val="00824BC6"/>
    <w:rsid w:val="00825C71"/>
    <w:rsid w:val="008324D4"/>
    <w:rsid w:val="00832532"/>
    <w:rsid w:val="008330E0"/>
    <w:rsid w:val="008333E9"/>
    <w:rsid w:val="00833FAB"/>
    <w:rsid w:val="0083547B"/>
    <w:rsid w:val="00841543"/>
    <w:rsid w:val="00843D77"/>
    <w:rsid w:val="00843E9A"/>
    <w:rsid w:val="00844475"/>
    <w:rsid w:val="00845B59"/>
    <w:rsid w:val="00846E1E"/>
    <w:rsid w:val="008525D0"/>
    <w:rsid w:val="00852D76"/>
    <w:rsid w:val="0085587B"/>
    <w:rsid w:val="008620FA"/>
    <w:rsid w:val="00864346"/>
    <w:rsid w:val="00866162"/>
    <w:rsid w:val="008668A7"/>
    <w:rsid w:val="00867C20"/>
    <w:rsid w:val="0087543E"/>
    <w:rsid w:val="00875469"/>
    <w:rsid w:val="008761F6"/>
    <w:rsid w:val="008772F8"/>
    <w:rsid w:val="00877C15"/>
    <w:rsid w:val="00877DDE"/>
    <w:rsid w:val="0088474A"/>
    <w:rsid w:val="00885251"/>
    <w:rsid w:val="0089029E"/>
    <w:rsid w:val="00890F70"/>
    <w:rsid w:val="0089140B"/>
    <w:rsid w:val="008916C9"/>
    <w:rsid w:val="00892160"/>
    <w:rsid w:val="00892B39"/>
    <w:rsid w:val="008935B0"/>
    <w:rsid w:val="008952D7"/>
    <w:rsid w:val="0089588D"/>
    <w:rsid w:val="00895FA1"/>
    <w:rsid w:val="00896AD0"/>
    <w:rsid w:val="008A2FF3"/>
    <w:rsid w:val="008A55F3"/>
    <w:rsid w:val="008A5B9B"/>
    <w:rsid w:val="008A75F6"/>
    <w:rsid w:val="008A794E"/>
    <w:rsid w:val="008A7E8D"/>
    <w:rsid w:val="008B0F15"/>
    <w:rsid w:val="008B2344"/>
    <w:rsid w:val="008B29A6"/>
    <w:rsid w:val="008B45F4"/>
    <w:rsid w:val="008B7BB0"/>
    <w:rsid w:val="008C255B"/>
    <w:rsid w:val="008C3534"/>
    <w:rsid w:val="008C47AE"/>
    <w:rsid w:val="008C6797"/>
    <w:rsid w:val="008C7487"/>
    <w:rsid w:val="008D568C"/>
    <w:rsid w:val="008D6350"/>
    <w:rsid w:val="008D649B"/>
    <w:rsid w:val="008D7FD7"/>
    <w:rsid w:val="008E2286"/>
    <w:rsid w:val="008E26EA"/>
    <w:rsid w:val="008E27BA"/>
    <w:rsid w:val="008E2AC0"/>
    <w:rsid w:val="008E7816"/>
    <w:rsid w:val="008F26DB"/>
    <w:rsid w:val="008F426B"/>
    <w:rsid w:val="008F6DE1"/>
    <w:rsid w:val="008F73A0"/>
    <w:rsid w:val="00903758"/>
    <w:rsid w:val="0090606B"/>
    <w:rsid w:val="00907CD6"/>
    <w:rsid w:val="00913BD2"/>
    <w:rsid w:val="00913D02"/>
    <w:rsid w:val="00914489"/>
    <w:rsid w:val="00917C1E"/>
    <w:rsid w:val="0092287F"/>
    <w:rsid w:val="0092573C"/>
    <w:rsid w:val="0092787F"/>
    <w:rsid w:val="00930A5C"/>
    <w:rsid w:val="0093101B"/>
    <w:rsid w:val="00931D37"/>
    <w:rsid w:val="00933144"/>
    <w:rsid w:val="0093364B"/>
    <w:rsid w:val="00935028"/>
    <w:rsid w:val="0093584F"/>
    <w:rsid w:val="00935BB4"/>
    <w:rsid w:val="00935F37"/>
    <w:rsid w:val="00936982"/>
    <w:rsid w:val="00937C3C"/>
    <w:rsid w:val="00940793"/>
    <w:rsid w:val="00941346"/>
    <w:rsid w:val="00941C87"/>
    <w:rsid w:val="009442CC"/>
    <w:rsid w:val="009459DE"/>
    <w:rsid w:val="009464D1"/>
    <w:rsid w:val="00946D84"/>
    <w:rsid w:val="009500C4"/>
    <w:rsid w:val="009501B9"/>
    <w:rsid w:val="0095317D"/>
    <w:rsid w:val="00956E78"/>
    <w:rsid w:val="00957452"/>
    <w:rsid w:val="00961EA3"/>
    <w:rsid w:val="009621BE"/>
    <w:rsid w:val="00963952"/>
    <w:rsid w:val="00963B59"/>
    <w:rsid w:val="0096489D"/>
    <w:rsid w:val="009651CB"/>
    <w:rsid w:val="00967506"/>
    <w:rsid w:val="00967940"/>
    <w:rsid w:val="009707CF"/>
    <w:rsid w:val="009712D1"/>
    <w:rsid w:val="009714D1"/>
    <w:rsid w:val="00973396"/>
    <w:rsid w:val="00973A11"/>
    <w:rsid w:val="009749F4"/>
    <w:rsid w:val="00981015"/>
    <w:rsid w:val="00981ABD"/>
    <w:rsid w:val="0098434F"/>
    <w:rsid w:val="00984939"/>
    <w:rsid w:val="00984C26"/>
    <w:rsid w:val="00985CA7"/>
    <w:rsid w:val="0099056E"/>
    <w:rsid w:val="009917C4"/>
    <w:rsid w:val="00991A6D"/>
    <w:rsid w:val="00991E14"/>
    <w:rsid w:val="00992AF6"/>
    <w:rsid w:val="00994943"/>
    <w:rsid w:val="00996874"/>
    <w:rsid w:val="009A52EA"/>
    <w:rsid w:val="009B0642"/>
    <w:rsid w:val="009B1D8F"/>
    <w:rsid w:val="009B1EF2"/>
    <w:rsid w:val="009C0942"/>
    <w:rsid w:val="009C154A"/>
    <w:rsid w:val="009C3653"/>
    <w:rsid w:val="009C4A70"/>
    <w:rsid w:val="009D4A1A"/>
    <w:rsid w:val="009D4AD0"/>
    <w:rsid w:val="009D5829"/>
    <w:rsid w:val="009D7583"/>
    <w:rsid w:val="009E2823"/>
    <w:rsid w:val="009E39A9"/>
    <w:rsid w:val="009E55AF"/>
    <w:rsid w:val="009E56D6"/>
    <w:rsid w:val="009E72BB"/>
    <w:rsid w:val="009F4CAB"/>
    <w:rsid w:val="009F51AA"/>
    <w:rsid w:val="009F55D7"/>
    <w:rsid w:val="009F5871"/>
    <w:rsid w:val="009F682F"/>
    <w:rsid w:val="00A0578C"/>
    <w:rsid w:val="00A07800"/>
    <w:rsid w:val="00A10003"/>
    <w:rsid w:val="00A10815"/>
    <w:rsid w:val="00A10933"/>
    <w:rsid w:val="00A110D5"/>
    <w:rsid w:val="00A11D2C"/>
    <w:rsid w:val="00A135C7"/>
    <w:rsid w:val="00A149B2"/>
    <w:rsid w:val="00A163CE"/>
    <w:rsid w:val="00A16F0F"/>
    <w:rsid w:val="00A170DB"/>
    <w:rsid w:val="00A21F25"/>
    <w:rsid w:val="00A235D4"/>
    <w:rsid w:val="00A24F94"/>
    <w:rsid w:val="00A253B9"/>
    <w:rsid w:val="00A25814"/>
    <w:rsid w:val="00A263AE"/>
    <w:rsid w:val="00A26FF2"/>
    <w:rsid w:val="00A310EF"/>
    <w:rsid w:val="00A343FE"/>
    <w:rsid w:val="00A354DF"/>
    <w:rsid w:val="00A35D2A"/>
    <w:rsid w:val="00A40BF2"/>
    <w:rsid w:val="00A40C3A"/>
    <w:rsid w:val="00A42943"/>
    <w:rsid w:val="00A441AD"/>
    <w:rsid w:val="00A44EB2"/>
    <w:rsid w:val="00A472FC"/>
    <w:rsid w:val="00A5099F"/>
    <w:rsid w:val="00A51D3C"/>
    <w:rsid w:val="00A52E23"/>
    <w:rsid w:val="00A57BF7"/>
    <w:rsid w:val="00A6077C"/>
    <w:rsid w:val="00A632E7"/>
    <w:rsid w:val="00A64AB1"/>
    <w:rsid w:val="00A64BEC"/>
    <w:rsid w:val="00A65405"/>
    <w:rsid w:val="00A71D2F"/>
    <w:rsid w:val="00A72A57"/>
    <w:rsid w:val="00A77A6A"/>
    <w:rsid w:val="00A810E9"/>
    <w:rsid w:val="00A82414"/>
    <w:rsid w:val="00A85AB1"/>
    <w:rsid w:val="00A85D1D"/>
    <w:rsid w:val="00A87C30"/>
    <w:rsid w:val="00A90B19"/>
    <w:rsid w:val="00A919B5"/>
    <w:rsid w:val="00A9381F"/>
    <w:rsid w:val="00A9397C"/>
    <w:rsid w:val="00A962DF"/>
    <w:rsid w:val="00A96F1D"/>
    <w:rsid w:val="00AA0BCF"/>
    <w:rsid w:val="00AA1A37"/>
    <w:rsid w:val="00AA3CC1"/>
    <w:rsid w:val="00AA3EE6"/>
    <w:rsid w:val="00AA4C4A"/>
    <w:rsid w:val="00AA5989"/>
    <w:rsid w:val="00AA5F97"/>
    <w:rsid w:val="00AA6D84"/>
    <w:rsid w:val="00AB782D"/>
    <w:rsid w:val="00AB7981"/>
    <w:rsid w:val="00AB7A64"/>
    <w:rsid w:val="00AC102B"/>
    <w:rsid w:val="00AC14EA"/>
    <w:rsid w:val="00AC1BE6"/>
    <w:rsid w:val="00AC1E40"/>
    <w:rsid w:val="00AC2C10"/>
    <w:rsid w:val="00AC2C35"/>
    <w:rsid w:val="00AC35A2"/>
    <w:rsid w:val="00AC365E"/>
    <w:rsid w:val="00AC7171"/>
    <w:rsid w:val="00AD35E6"/>
    <w:rsid w:val="00AD36EA"/>
    <w:rsid w:val="00AD5290"/>
    <w:rsid w:val="00AD682D"/>
    <w:rsid w:val="00AD72BC"/>
    <w:rsid w:val="00AE0D71"/>
    <w:rsid w:val="00AE58C7"/>
    <w:rsid w:val="00AF32EA"/>
    <w:rsid w:val="00AF36FC"/>
    <w:rsid w:val="00B00628"/>
    <w:rsid w:val="00B01371"/>
    <w:rsid w:val="00B04999"/>
    <w:rsid w:val="00B06276"/>
    <w:rsid w:val="00B06F51"/>
    <w:rsid w:val="00B07BF9"/>
    <w:rsid w:val="00B1008D"/>
    <w:rsid w:val="00B100B2"/>
    <w:rsid w:val="00B10314"/>
    <w:rsid w:val="00B104DF"/>
    <w:rsid w:val="00B11F1B"/>
    <w:rsid w:val="00B12BEC"/>
    <w:rsid w:val="00B12F90"/>
    <w:rsid w:val="00B13770"/>
    <w:rsid w:val="00B13999"/>
    <w:rsid w:val="00B151F6"/>
    <w:rsid w:val="00B170E2"/>
    <w:rsid w:val="00B201E9"/>
    <w:rsid w:val="00B20B41"/>
    <w:rsid w:val="00B20CE9"/>
    <w:rsid w:val="00B2212D"/>
    <w:rsid w:val="00B22628"/>
    <w:rsid w:val="00B24C4A"/>
    <w:rsid w:val="00B307A0"/>
    <w:rsid w:val="00B30DB2"/>
    <w:rsid w:val="00B310E7"/>
    <w:rsid w:val="00B35010"/>
    <w:rsid w:val="00B3507A"/>
    <w:rsid w:val="00B35D71"/>
    <w:rsid w:val="00B35FBD"/>
    <w:rsid w:val="00B36CB1"/>
    <w:rsid w:val="00B41451"/>
    <w:rsid w:val="00B41AFF"/>
    <w:rsid w:val="00B42199"/>
    <w:rsid w:val="00B43C86"/>
    <w:rsid w:val="00B45651"/>
    <w:rsid w:val="00B50316"/>
    <w:rsid w:val="00B51562"/>
    <w:rsid w:val="00B51919"/>
    <w:rsid w:val="00B532FC"/>
    <w:rsid w:val="00B554AE"/>
    <w:rsid w:val="00B56EC6"/>
    <w:rsid w:val="00B57A43"/>
    <w:rsid w:val="00B57CE4"/>
    <w:rsid w:val="00B61173"/>
    <w:rsid w:val="00B63710"/>
    <w:rsid w:val="00B64324"/>
    <w:rsid w:val="00B64C75"/>
    <w:rsid w:val="00B653AD"/>
    <w:rsid w:val="00B655DA"/>
    <w:rsid w:val="00B65EA9"/>
    <w:rsid w:val="00B6630D"/>
    <w:rsid w:val="00B66EE2"/>
    <w:rsid w:val="00B77439"/>
    <w:rsid w:val="00B806D9"/>
    <w:rsid w:val="00B80E08"/>
    <w:rsid w:val="00B825C1"/>
    <w:rsid w:val="00B82856"/>
    <w:rsid w:val="00B82C1F"/>
    <w:rsid w:val="00B863E3"/>
    <w:rsid w:val="00B90FF6"/>
    <w:rsid w:val="00B953E0"/>
    <w:rsid w:val="00B9627F"/>
    <w:rsid w:val="00BA19F9"/>
    <w:rsid w:val="00BA1D22"/>
    <w:rsid w:val="00BB041D"/>
    <w:rsid w:val="00BB247D"/>
    <w:rsid w:val="00BB24F0"/>
    <w:rsid w:val="00BB3EE6"/>
    <w:rsid w:val="00BB4790"/>
    <w:rsid w:val="00BB56C0"/>
    <w:rsid w:val="00BB58FF"/>
    <w:rsid w:val="00BC021B"/>
    <w:rsid w:val="00BC1A54"/>
    <w:rsid w:val="00BC6B12"/>
    <w:rsid w:val="00BD784A"/>
    <w:rsid w:val="00BD7B42"/>
    <w:rsid w:val="00BD7BEB"/>
    <w:rsid w:val="00BE07F6"/>
    <w:rsid w:val="00BE0F81"/>
    <w:rsid w:val="00BE26BF"/>
    <w:rsid w:val="00BE52D8"/>
    <w:rsid w:val="00BE5365"/>
    <w:rsid w:val="00BE5B3B"/>
    <w:rsid w:val="00BF0222"/>
    <w:rsid w:val="00BF0CF1"/>
    <w:rsid w:val="00BF1194"/>
    <w:rsid w:val="00BF30EB"/>
    <w:rsid w:val="00BF383D"/>
    <w:rsid w:val="00BF4C30"/>
    <w:rsid w:val="00BF5D4F"/>
    <w:rsid w:val="00BF6265"/>
    <w:rsid w:val="00C018B2"/>
    <w:rsid w:val="00C0294F"/>
    <w:rsid w:val="00C02C9A"/>
    <w:rsid w:val="00C03D7C"/>
    <w:rsid w:val="00C07B7F"/>
    <w:rsid w:val="00C07D2D"/>
    <w:rsid w:val="00C10483"/>
    <w:rsid w:val="00C1342E"/>
    <w:rsid w:val="00C14C68"/>
    <w:rsid w:val="00C15004"/>
    <w:rsid w:val="00C20C08"/>
    <w:rsid w:val="00C228B8"/>
    <w:rsid w:val="00C24E94"/>
    <w:rsid w:val="00C2508A"/>
    <w:rsid w:val="00C25B68"/>
    <w:rsid w:val="00C2672F"/>
    <w:rsid w:val="00C26B7F"/>
    <w:rsid w:val="00C26E0D"/>
    <w:rsid w:val="00C333B8"/>
    <w:rsid w:val="00C4047D"/>
    <w:rsid w:val="00C40855"/>
    <w:rsid w:val="00C41D83"/>
    <w:rsid w:val="00C4221B"/>
    <w:rsid w:val="00C42D02"/>
    <w:rsid w:val="00C42FD0"/>
    <w:rsid w:val="00C44AF1"/>
    <w:rsid w:val="00C4565B"/>
    <w:rsid w:val="00C46293"/>
    <w:rsid w:val="00C46B79"/>
    <w:rsid w:val="00C47005"/>
    <w:rsid w:val="00C52603"/>
    <w:rsid w:val="00C54AF8"/>
    <w:rsid w:val="00C56AFE"/>
    <w:rsid w:val="00C60EE1"/>
    <w:rsid w:val="00C61A38"/>
    <w:rsid w:val="00C62240"/>
    <w:rsid w:val="00C63F4E"/>
    <w:rsid w:val="00C65305"/>
    <w:rsid w:val="00C7129C"/>
    <w:rsid w:val="00C74DA8"/>
    <w:rsid w:val="00C834A2"/>
    <w:rsid w:val="00C836CB"/>
    <w:rsid w:val="00C83DE5"/>
    <w:rsid w:val="00C8570B"/>
    <w:rsid w:val="00C91253"/>
    <w:rsid w:val="00C91437"/>
    <w:rsid w:val="00C925BB"/>
    <w:rsid w:val="00C95081"/>
    <w:rsid w:val="00C966BE"/>
    <w:rsid w:val="00C96EB6"/>
    <w:rsid w:val="00C972EE"/>
    <w:rsid w:val="00CA1573"/>
    <w:rsid w:val="00CA1F27"/>
    <w:rsid w:val="00CA2670"/>
    <w:rsid w:val="00CA37F6"/>
    <w:rsid w:val="00CA666F"/>
    <w:rsid w:val="00CA69D0"/>
    <w:rsid w:val="00CA6BFE"/>
    <w:rsid w:val="00CA6CD0"/>
    <w:rsid w:val="00CB02AB"/>
    <w:rsid w:val="00CB1814"/>
    <w:rsid w:val="00CB1B0A"/>
    <w:rsid w:val="00CB2561"/>
    <w:rsid w:val="00CB4386"/>
    <w:rsid w:val="00CB46D8"/>
    <w:rsid w:val="00CB54F7"/>
    <w:rsid w:val="00CB60A0"/>
    <w:rsid w:val="00CB6859"/>
    <w:rsid w:val="00CB6CC8"/>
    <w:rsid w:val="00CC0124"/>
    <w:rsid w:val="00CC1926"/>
    <w:rsid w:val="00CC1F23"/>
    <w:rsid w:val="00CC3309"/>
    <w:rsid w:val="00CC3D65"/>
    <w:rsid w:val="00CC54C8"/>
    <w:rsid w:val="00CC566D"/>
    <w:rsid w:val="00CC5D09"/>
    <w:rsid w:val="00CC669C"/>
    <w:rsid w:val="00CC672E"/>
    <w:rsid w:val="00CD14C3"/>
    <w:rsid w:val="00CD26CF"/>
    <w:rsid w:val="00CD2B38"/>
    <w:rsid w:val="00CD2C7D"/>
    <w:rsid w:val="00CD3824"/>
    <w:rsid w:val="00CD393A"/>
    <w:rsid w:val="00CD428C"/>
    <w:rsid w:val="00CD795E"/>
    <w:rsid w:val="00CE159E"/>
    <w:rsid w:val="00CE1EF1"/>
    <w:rsid w:val="00CE27F6"/>
    <w:rsid w:val="00CE38A0"/>
    <w:rsid w:val="00CE3F39"/>
    <w:rsid w:val="00CE473F"/>
    <w:rsid w:val="00CE4A5F"/>
    <w:rsid w:val="00CE4B27"/>
    <w:rsid w:val="00CE50D5"/>
    <w:rsid w:val="00CE5106"/>
    <w:rsid w:val="00CE7A3C"/>
    <w:rsid w:val="00CF124B"/>
    <w:rsid w:val="00CF16B7"/>
    <w:rsid w:val="00CF41BD"/>
    <w:rsid w:val="00CF4A64"/>
    <w:rsid w:val="00CF54C8"/>
    <w:rsid w:val="00CF584C"/>
    <w:rsid w:val="00CF599A"/>
    <w:rsid w:val="00CF69B2"/>
    <w:rsid w:val="00CF6B29"/>
    <w:rsid w:val="00CF734D"/>
    <w:rsid w:val="00CF7670"/>
    <w:rsid w:val="00CF7CE9"/>
    <w:rsid w:val="00D02E5F"/>
    <w:rsid w:val="00D04E81"/>
    <w:rsid w:val="00D04EFA"/>
    <w:rsid w:val="00D06515"/>
    <w:rsid w:val="00D0777E"/>
    <w:rsid w:val="00D10036"/>
    <w:rsid w:val="00D108D3"/>
    <w:rsid w:val="00D108EA"/>
    <w:rsid w:val="00D11361"/>
    <w:rsid w:val="00D15733"/>
    <w:rsid w:val="00D15A03"/>
    <w:rsid w:val="00D15A38"/>
    <w:rsid w:val="00D1641F"/>
    <w:rsid w:val="00D22FD0"/>
    <w:rsid w:val="00D24254"/>
    <w:rsid w:val="00D24E8D"/>
    <w:rsid w:val="00D25AFA"/>
    <w:rsid w:val="00D25C0C"/>
    <w:rsid w:val="00D25F36"/>
    <w:rsid w:val="00D27AC9"/>
    <w:rsid w:val="00D306EC"/>
    <w:rsid w:val="00D315DA"/>
    <w:rsid w:val="00D319E6"/>
    <w:rsid w:val="00D327BE"/>
    <w:rsid w:val="00D33E86"/>
    <w:rsid w:val="00D34ADA"/>
    <w:rsid w:val="00D37DDE"/>
    <w:rsid w:val="00D42CA0"/>
    <w:rsid w:val="00D4487C"/>
    <w:rsid w:val="00D44F96"/>
    <w:rsid w:val="00D464A5"/>
    <w:rsid w:val="00D47EBE"/>
    <w:rsid w:val="00D50897"/>
    <w:rsid w:val="00D51DF3"/>
    <w:rsid w:val="00D543AF"/>
    <w:rsid w:val="00D55B3B"/>
    <w:rsid w:val="00D55E43"/>
    <w:rsid w:val="00D55E8F"/>
    <w:rsid w:val="00D6049A"/>
    <w:rsid w:val="00D610D6"/>
    <w:rsid w:val="00D67CCE"/>
    <w:rsid w:val="00D703C7"/>
    <w:rsid w:val="00D705D3"/>
    <w:rsid w:val="00D71532"/>
    <w:rsid w:val="00D71A87"/>
    <w:rsid w:val="00D72EE5"/>
    <w:rsid w:val="00D736CF"/>
    <w:rsid w:val="00D737CA"/>
    <w:rsid w:val="00D73EBC"/>
    <w:rsid w:val="00D74B80"/>
    <w:rsid w:val="00D80313"/>
    <w:rsid w:val="00D82A20"/>
    <w:rsid w:val="00D82D21"/>
    <w:rsid w:val="00D84A32"/>
    <w:rsid w:val="00D8549A"/>
    <w:rsid w:val="00D85978"/>
    <w:rsid w:val="00D866E7"/>
    <w:rsid w:val="00D9106B"/>
    <w:rsid w:val="00D92764"/>
    <w:rsid w:val="00D93485"/>
    <w:rsid w:val="00D95257"/>
    <w:rsid w:val="00D95F19"/>
    <w:rsid w:val="00D96CD7"/>
    <w:rsid w:val="00D978AE"/>
    <w:rsid w:val="00DA037B"/>
    <w:rsid w:val="00DA0FC2"/>
    <w:rsid w:val="00DA2667"/>
    <w:rsid w:val="00DA2C4D"/>
    <w:rsid w:val="00DA34F8"/>
    <w:rsid w:val="00DA5541"/>
    <w:rsid w:val="00DA76FB"/>
    <w:rsid w:val="00DB16AC"/>
    <w:rsid w:val="00DB1C3D"/>
    <w:rsid w:val="00DB34F4"/>
    <w:rsid w:val="00DB443C"/>
    <w:rsid w:val="00DB4BBA"/>
    <w:rsid w:val="00DB5B7C"/>
    <w:rsid w:val="00DB622D"/>
    <w:rsid w:val="00DB6B29"/>
    <w:rsid w:val="00DC0702"/>
    <w:rsid w:val="00DC1B95"/>
    <w:rsid w:val="00DC3F14"/>
    <w:rsid w:val="00DC5D2E"/>
    <w:rsid w:val="00DC6554"/>
    <w:rsid w:val="00DC67D6"/>
    <w:rsid w:val="00DC70C7"/>
    <w:rsid w:val="00DC772F"/>
    <w:rsid w:val="00DD0281"/>
    <w:rsid w:val="00DD14A7"/>
    <w:rsid w:val="00DD2AB0"/>
    <w:rsid w:val="00DD40AB"/>
    <w:rsid w:val="00DD53F1"/>
    <w:rsid w:val="00DD5592"/>
    <w:rsid w:val="00DD6A89"/>
    <w:rsid w:val="00DE0D68"/>
    <w:rsid w:val="00DE190A"/>
    <w:rsid w:val="00DE4268"/>
    <w:rsid w:val="00DE58AE"/>
    <w:rsid w:val="00DE5E9E"/>
    <w:rsid w:val="00DE65D6"/>
    <w:rsid w:val="00DF0DB7"/>
    <w:rsid w:val="00DF0E43"/>
    <w:rsid w:val="00DF190C"/>
    <w:rsid w:val="00DF4658"/>
    <w:rsid w:val="00E01A98"/>
    <w:rsid w:val="00E01F32"/>
    <w:rsid w:val="00E022C1"/>
    <w:rsid w:val="00E02997"/>
    <w:rsid w:val="00E02CF3"/>
    <w:rsid w:val="00E03F46"/>
    <w:rsid w:val="00E06A8C"/>
    <w:rsid w:val="00E07184"/>
    <w:rsid w:val="00E075C6"/>
    <w:rsid w:val="00E115C1"/>
    <w:rsid w:val="00E11F31"/>
    <w:rsid w:val="00E12A5C"/>
    <w:rsid w:val="00E14218"/>
    <w:rsid w:val="00E1490E"/>
    <w:rsid w:val="00E1597E"/>
    <w:rsid w:val="00E16322"/>
    <w:rsid w:val="00E16DC7"/>
    <w:rsid w:val="00E176AE"/>
    <w:rsid w:val="00E23441"/>
    <w:rsid w:val="00E23DF1"/>
    <w:rsid w:val="00E26670"/>
    <w:rsid w:val="00E27C3A"/>
    <w:rsid w:val="00E30D1B"/>
    <w:rsid w:val="00E31AC0"/>
    <w:rsid w:val="00E334A6"/>
    <w:rsid w:val="00E33D5B"/>
    <w:rsid w:val="00E3408A"/>
    <w:rsid w:val="00E3546F"/>
    <w:rsid w:val="00E35D2B"/>
    <w:rsid w:val="00E370EB"/>
    <w:rsid w:val="00E4215F"/>
    <w:rsid w:val="00E42C52"/>
    <w:rsid w:val="00E516BA"/>
    <w:rsid w:val="00E51A3D"/>
    <w:rsid w:val="00E53CBE"/>
    <w:rsid w:val="00E542B6"/>
    <w:rsid w:val="00E56658"/>
    <w:rsid w:val="00E57013"/>
    <w:rsid w:val="00E60720"/>
    <w:rsid w:val="00E608B9"/>
    <w:rsid w:val="00E615EB"/>
    <w:rsid w:val="00E62215"/>
    <w:rsid w:val="00E636A7"/>
    <w:rsid w:val="00E64F26"/>
    <w:rsid w:val="00E656F3"/>
    <w:rsid w:val="00E6618C"/>
    <w:rsid w:val="00E674DD"/>
    <w:rsid w:val="00E721BE"/>
    <w:rsid w:val="00E7473A"/>
    <w:rsid w:val="00E74BDC"/>
    <w:rsid w:val="00E7567F"/>
    <w:rsid w:val="00E80A58"/>
    <w:rsid w:val="00E852AC"/>
    <w:rsid w:val="00E91C5C"/>
    <w:rsid w:val="00E924EA"/>
    <w:rsid w:val="00E9450A"/>
    <w:rsid w:val="00EA0BEB"/>
    <w:rsid w:val="00EA1770"/>
    <w:rsid w:val="00EA4A5B"/>
    <w:rsid w:val="00EA4AF3"/>
    <w:rsid w:val="00EA56EA"/>
    <w:rsid w:val="00EA6C0C"/>
    <w:rsid w:val="00EA6D44"/>
    <w:rsid w:val="00EB1E46"/>
    <w:rsid w:val="00EB4F58"/>
    <w:rsid w:val="00EB7A3F"/>
    <w:rsid w:val="00EC02BC"/>
    <w:rsid w:val="00EC0824"/>
    <w:rsid w:val="00EC2111"/>
    <w:rsid w:val="00EC278F"/>
    <w:rsid w:val="00EC3948"/>
    <w:rsid w:val="00EC51BC"/>
    <w:rsid w:val="00EC6949"/>
    <w:rsid w:val="00EC79DA"/>
    <w:rsid w:val="00EC7A70"/>
    <w:rsid w:val="00ED01A3"/>
    <w:rsid w:val="00ED0A5F"/>
    <w:rsid w:val="00ED18D2"/>
    <w:rsid w:val="00ED4FE5"/>
    <w:rsid w:val="00EE13EC"/>
    <w:rsid w:val="00EE182C"/>
    <w:rsid w:val="00EF09A2"/>
    <w:rsid w:val="00EF0E72"/>
    <w:rsid w:val="00EF4420"/>
    <w:rsid w:val="00F00DDE"/>
    <w:rsid w:val="00F03BC8"/>
    <w:rsid w:val="00F04FC5"/>
    <w:rsid w:val="00F05ED9"/>
    <w:rsid w:val="00F06E75"/>
    <w:rsid w:val="00F10EED"/>
    <w:rsid w:val="00F124C5"/>
    <w:rsid w:val="00F12D5C"/>
    <w:rsid w:val="00F13077"/>
    <w:rsid w:val="00F13AA4"/>
    <w:rsid w:val="00F14D15"/>
    <w:rsid w:val="00F22C20"/>
    <w:rsid w:val="00F237A4"/>
    <w:rsid w:val="00F23DCE"/>
    <w:rsid w:val="00F24CEA"/>
    <w:rsid w:val="00F2618D"/>
    <w:rsid w:val="00F274D2"/>
    <w:rsid w:val="00F32B91"/>
    <w:rsid w:val="00F33E32"/>
    <w:rsid w:val="00F34F84"/>
    <w:rsid w:val="00F37A47"/>
    <w:rsid w:val="00F40B56"/>
    <w:rsid w:val="00F42459"/>
    <w:rsid w:val="00F42C04"/>
    <w:rsid w:val="00F43C41"/>
    <w:rsid w:val="00F43D51"/>
    <w:rsid w:val="00F443C2"/>
    <w:rsid w:val="00F453A7"/>
    <w:rsid w:val="00F45440"/>
    <w:rsid w:val="00F46696"/>
    <w:rsid w:val="00F46D22"/>
    <w:rsid w:val="00F501C7"/>
    <w:rsid w:val="00F51343"/>
    <w:rsid w:val="00F52254"/>
    <w:rsid w:val="00F52E9C"/>
    <w:rsid w:val="00F54451"/>
    <w:rsid w:val="00F55E9A"/>
    <w:rsid w:val="00F67391"/>
    <w:rsid w:val="00F70084"/>
    <w:rsid w:val="00F70D00"/>
    <w:rsid w:val="00F71C88"/>
    <w:rsid w:val="00F75879"/>
    <w:rsid w:val="00F75981"/>
    <w:rsid w:val="00F7647B"/>
    <w:rsid w:val="00F7730D"/>
    <w:rsid w:val="00F7756E"/>
    <w:rsid w:val="00F80D41"/>
    <w:rsid w:val="00F8161C"/>
    <w:rsid w:val="00F86000"/>
    <w:rsid w:val="00F866DA"/>
    <w:rsid w:val="00F87EDF"/>
    <w:rsid w:val="00F92B18"/>
    <w:rsid w:val="00F94DF6"/>
    <w:rsid w:val="00F966E7"/>
    <w:rsid w:val="00F96E92"/>
    <w:rsid w:val="00F97E1F"/>
    <w:rsid w:val="00FA3F06"/>
    <w:rsid w:val="00FA6D3D"/>
    <w:rsid w:val="00FA71C3"/>
    <w:rsid w:val="00FA72B5"/>
    <w:rsid w:val="00FB0C44"/>
    <w:rsid w:val="00FB12E1"/>
    <w:rsid w:val="00FB230E"/>
    <w:rsid w:val="00FB25A0"/>
    <w:rsid w:val="00FB26E9"/>
    <w:rsid w:val="00FB3252"/>
    <w:rsid w:val="00FB3894"/>
    <w:rsid w:val="00FB3FD5"/>
    <w:rsid w:val="00FB4539"/>
    <w:rsid w:val="00FB5326"/>
    <w:rsid w:val="00FB6BB7"/>
    <w:rsid w:val="00FB6E41"/>
    <w:rsid w:val="00FB7EB2"/>
    <w:rsid w:val="00FC280B"/>
    <w:rsid w:val="00FC31B6"/>
    <w:rsid w:val="00FC4277"/>
    <w:rsid w:val="00FC4FBE"/>
    <w:rsid w:val="00FC5374"/>
    <w:rsid w:val="00FC7CA2"/>
    <w:rsid w:val="00FD0189"/>
    <w:rsid w:val="00FD16A8"/>
    <w:rsid w:val="00FD240F"/>
    <w:rsid w:val="00FD3B51"/>
    <w:rsid w:val="00FD605E"/>
    <w:rsid w:val="00FD72F8"/>
    <w:rsid w:val="00FE0253"/>
    <w:rsid w:val="00FE3288"/>
    <w:rsid w:val="00FE4372"/>
    <w:rsid w:val="00FE48C4"/>
    <w:rsid w:val="00FE4A82"/>
    <w:rsid w:val="00FF29C2"/>
    <w:rsid w:val="00FF2A32"/>
    <w:rsid w:val="00FF2FA2"/>
    <w:rsid w:val="00FF3B33"/>
    <w:rsid w:val="00FF5A08"/>
    <w:rsid w:val="00FF6CB2"/>
    <w:rsid w:val="00FF72EA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88E6E"/>
  <w15:docId w15:val="{7A472FA7-CD5B-4797-AED3-F7FAB22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A1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F005C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5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F005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005C"/>
  </w:style>
  <w:style w:type="character" w:customStyle="1" w:styleId="HeaderChar">
    <w:name w:val="Header Char"/>
    <w:basedOn w:val="DefaultParagraphFont"/>
    <w:link w:val="Header"/>
    <w:uiPriority w:val="99"/>
    <w:rsid w:val="00C7129C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E0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A8C"/>
    <w:rPr>
      <w:rFonts w:ascii="Tahoma" w:hAnsi="Tahoma" w:cs="Tahoma"/>
      <w:sz w:val="16"/>
      <w:szCs w:val="16"/>
      <w:lang w:val="hr-HR" w:eastAsia="hr-HR"/>
    </w:rPr>
  </w:style>
  <w:style w:type="paragraph" w:customStyle="1" w:styleId="tekst">
    <w:name w:val="tekst"/>
    <w:basedOn w:val="Normal"/>
    <w:rsid w:val="004316C5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natjecaj">
    <w:name w:val="natjecaj"/>
    <w:basedOn w:val="Normal"/>
    <w:rsid w:val="004316C5"/>
    <w:pPr>
      <w:spacing w:before="100" w:beforeAutospacing="1" w:after="100" w:afterAutospacing="1"/>
      <w:jc w:val="both"/>
    </w:pPr>
  </w:style>
  <w:style w:type="character" w:customStyle="1" w:styleId="bold1">
    <w:name w:val="bold1"/>
    <w:rsid w:val="004316C5"/>
    <w:rPr>
      <w:b/>
      <w:bCs/>
    </w:rPr>
  </w:style>
  <w:style w:type="paragraph" w:styleId="ListParagraph">
    <w:name w:val="List Paragraph"/>
    <w:basedOn w:val="Normal"/>
    <w:uiPriority w:val="34"/>
    <w:qFormat/>
    <w:rsid w:val="00FB389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22C7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C02BC"/>
    <w:rPr>
      <w:b/>
      <w:bCs/>
    </w:rPr>
  </w:style>
  <w:style w:type="paragraph" w:styleId="PlainText">
    <w:name w:val="Plain Text"/>
    <w:basedOn w:val="Normal"/>
    <w:link w:val="PlainTextChar"/>
    <w:uiPriority w:val="99"/>
    <w:rsid w:val="00A71D2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71D2F"/>
    <w:rPr>
      <w:rFonts w:ascii="Courier New" w:hAnsi="Courier New" w:cs="Courier New"/>
      <w:lang w:val="hr-HR" w:eastAsia="hr-HR"/>
    </w:rPr>
  </w:style>
  <w:style w:type="paragraph" w:customStyle="1" w:styleId="CharChar2">
    <w:name w:val="Char Char2"/>
    <w:basedOn w:val="Normal"/>
    <w:rsid w:val="00725B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51">
    <w:name w:val="Char Char51"/>
    <w:semiHidden/>
    <w:rsid w:val="00B43C86"/>
    <w:rPr>
      <w:sz w:val="20"/>
      <w:szCs w:val="20"/>
    </w:rPr>
  </w:style>
  <w:style w:type="paragraph" w:styleId="FootnoteText">
    <w:name w:val="footnote text"/>
    <w:basedOn w:val="Normal"/>
    <w:link w:val="FootnoteTextChar"/>
    <w:rsid w:val="00C8570B"/>
    <w:pPr>
      <w:widowControl w:val="0"/>
    </w:pPr>
    <w:rPr>
      <w:rFonts w:ascii="CG Times" w:hAnsi="CG Times" w:cs="CG Times"/>
    </w:rPr>
  </w:style>
  <w:style w:type="character" w:customStyle="1" w:styleId="FootnoteTextChar">
    <w:name w:val="Footnote Text Char"/>
    <w:basedOn w:val="DefaultParagraphFont"/>
    <w:link w:val="FootnoteText"/>
    <w:rsid w:val="00C8570B"/>
    <w:rPr>
      <w:rFonts w:ascii="CG Times" w:hAnsi="CG Times" w:cs="CG Times"/>
      <w:sz w:val="24"/>
      <w:szCs w:val="24"/>
      <w:lang w:val="hr-HR" w:eastAsia="hr-HR"/>
    </w:rPr>
  </w:style>
  <w:style w:type="paragraph" w:customStyle="1" w:styleId="CharChar20">
    <w:name w:val="Char Char2"/>
    <w:basedOn w:val="Normal"/>
    <w:rsid w:val="006D52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6">
    <w:name w:val="Char Char26"/>
    <w:basedOn w:val="Normal"/>
    <w:rsid w:val="000308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"/>
    <w:basedOn w:val="Normal"/>
    <w:rsid w:val="00F80D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x8251347">
    <w:name w:val="box_8251347"/>
    <w:basedOn w:val="Normal"/>
    <w:rsid w:val="00707185"/>
    <w:pPr>
      <w:spacing w:before="100" w:beforeAutospacing="1" w:after="225"/>
    </w:pPr>
    <w:rPr>
      <w:rFonts w:eastAsiaTheme="minorHAnsi"/>
    </w:rPr>
  </w:style>
  <w:style w:type="paragraph" w:customStyle="1" w:styleId="box461115">
    <w:name w:val="box_461115"/>
    <w:basedOn w:val="Normal"/>
    <w:rsid w:val="00875469"/>
    <w:pPr>
      <w:spacing w:before="100" w:beforeAutospacing="1" w:after="225"/>
    </w:pPr>
  </w:style>
  <w:style w:type="paragraph" w:styleId="BodyTextIndent2">
    <w:name w:val="Body Text Indent 2"/>
    <w:basedOn w:val="Normal"/>
    <w:link w:val="BodyTextIndent2Char"/>
    <w:rsid w:val="006315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1595"/>
    <w:rPr>
      <w:sz w:val="24"/>
      <w:szCs w:val="24"/>
      <w:lang w:val="hr-HR" w:eastAsia="hr-HR"/>
    </w:rPr>
  </w:style>
  <w:style w:type="paragraph" w:customStyle="1" w:styleId="Default">
    <w:name w:val="Default"/>
    <w:rsid w:val="00B100B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hr-HR" w:eastAsia="hr-HR"/>
    </w:rPr>
  </w:style>
  <w:style w:type="character" w:styleId="FollowedHyperlink">
    <w:name w:val="FollowedHyperlink"/>
    <w:basedOn w:val="DefaultParagraphFont"/>
    <w:semiHidden/>
    <w:unhideWhenUsed/>
    <w:rsid w:val="00991A6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442F2"/>
    <w:rPr>
      <w:sz w:val="24"/>
      <w:szCs w:val="24"/>
      <w:lang w:val="hr-HR"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89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177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15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rodne-novine.nn.hr/clanci/sluzbeni/2020_03_25_598.html" TargetMode="External"/><Relationship Id="rId18" Type="http://schemas.openxmlformats.org/officeDocument/2006/relationships/hyperlink" Target="https://podaci.dzs.hr/" TargetMode="External"/><Relationship Id="rId26" Type="http://schemas.openxmlformats.org/officeDocument/2006/relationships/hyperlink" Target="https://podaci.dzs.hr/2024/hr/76802" TargetMode="External"/><Relationship Id="rId39" Type="http://schemas.openxmlformats.org/officeDocument/2006/relationships/hyperlink" Target="https://dzs.gov.hr/UserDocsImages/dokumenti/Politika%20diseminacije%202022.pdf" TargetMode="External"/><Relationship Id="rId21" Type="http://schemas.openxmlformats.org/officeDocument/2006/relationships/hyperlink" Target="https://ec.europa.eu/eurostat/statistics-explained/index.php?title=European_business_statistics_manual" TargetMode="External"/><Relationship Id="rId34" Type="http://schemas.openxmlformats.org/officeDocument/2006/relationships/hyperlink" Target="https://narodne-novine.nn.hr/clanci/sluzbeni/2020_03_25_598.html" TargetMode="External"/><Relationship Id="rId42" Type="http://schemas.openxmlformats.org/officeDocument/2006/relationships/hyperlink" Target="https://x.com/i/flow/login?redirect_after_login=%2FStatistikaHR" TargetMode="External"/><Relationship Id="rId47" Type="http://schemas.openxmlformats.org/officeDocument/2006/relationships/hyperlink" Target="https://narodne-novine.nn.hr/clanci/sluzbeni/2016_06_55_1435.html" TargetMode="External"/><Relationship Id="rId50" Type="http://schemas.openxmlformats.org/officeDocument/2006/relationships/hyperlink" Target="https://www.cis.hr/www.edicija/LinkedDocuments/CCERT-PUBDOC-2009-01-253.pdf" TargetMode="External"/><Relationship Id="rId55" Type="http://schemas.openxmlformats.org/officeDocument/2006/relationships/hyperlink" Target="http://www.dzs.gov.h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daci.dzs.hr/hr/obrasci/bdp-i-nacionalni-racuni/" TargetMode="External"/><Relationship Id="rId20" Type="http://schemas.openxmlformats.org/officeDocument/2006/relationships/hyperlink" Target="https://narodne-novine.nn.hr/clanci/sluzbeni/2020_03_25_598.html" TargetMode="External"/><Relationship Id="rId29" Type="http://schemas.openxmlformats.org/officeDocument/2006/relationships/hyperlink" Target="https://podaci.dzs.hr/2024/hr/76800" TargetMode="External"/><Relationship Id="rId41" Type="http://schemas.openxmlformats.org/officeDocument/2006/relationships/hyperlink" Target="https://hr-hr.facebook.com/statcroatia" TargetMode="External"/><Relationship Id="rId54" Type="http://schemas.openxmlformats.org/officeDocument/2006/relationships/hyperlink" Target="http://mpu.gov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zs.gov.hr/hrvatski-statisticki-sustav/398" TargetMode="External"/><Relationship Id="rId24" Type="http://schemas.openxmlformats.org/officeDocument/2006/relationships/hyperlink" Target="https://podaci.dzs.hr/2024/hr/76800" TargetMode="External"/><Relationship Id="rId32" Type="http://schemas.openxmlformats.org/officeDocument/2006/relationships/hyperlink" Target="https://dzs.gov.hr/UserDocsImages/dokumenti/Zakon%20o%20popisu%20stanovnistva%20kucanstava%20i%20stanova%20u%20Republici%20Hrvatskoj%202021.%20godine.pdf" TargetMode="External"/><Relationship Id="rId37" Type="http://schemas.openxmlformats.org/officeDocument/2006/relationships/hyperlink" Target="https://narodne-novine.nn.hr/clanci/sluzbeni/2020_03_25_598.html" TargetMode="External"/><Relationship Id="rId40" Type="http://schemas.openxmlformats.org/officeDocument/2006/relationships/hyperlink" Target="https://dzs.gov.hr/" TargetMode="External"/><Relationship Id="rId45" Type="http://schemas.openxmlformats.org/officeDocument/2006/relationships/hyperlink" Target="https://www.youtube.com/channel/UCi9ifCO-fuKM71pE0cu6Kiw" TargetMode="External"/><Relationship Id="rId53" Type="http://schemas.openxmlformats.org/officeDocument/2006/relationships/hyperlink" Target="https://dzs.gov.hr/istaknute-teme-162/kvaliteta/kodeks-prakse-europske-statistike-290/290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odaci.dzs.hr/media/tx2luq4k/nr-2023-2-3-bruto-doma%C4%87i-proizvod-i-stvarna-individualna-potro%C5%A1nja-u-standardu-kupovne-mo%C4%87i-u-2022.pdf" TargetMode="External"/><Relationship Id="rId23" Type="http://schemas.openxmlformats.org/officeDocument/2006/relationships/hyperlink" Target="https://narodne-novine.nn.hr/clanci/sluzbeni/2020_03_25_598.html" TargetMode="External"/><Relationship Id="rId28" Type="http://schemas.openxmlformats.org/officeDocument/2006/relationships/hyperlink" Target="https://narodne-novine.nn.hr/clanci/sluzbeni/2020_03_25_598.html" TargetMode="External"/><Relationship Id="rId36" Type="http://schemas.openxmlformats.org/officeDocument/2006/relationships/hyperlink" Target="https://podaci.dzs.hr/hr/podaci/obrazovanje/osnovne-i-srednje-skole/" TargetMode="External"/><Relationship Id="rId49" Type="http://schemas.openxmlformats.org/officeDocument/2006/relationships/hyperlink" Target="https://web.math.pmf.unizg.hr/~luka/publ/MR-skripta.pdf" TargetMode="External"/><Relationship Id="rId57" Type="http://schemas.openxmlformats.org/officeDocument/2006/relationships/hyperlink" Target="http://www.dzs.gov.hr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c.europa.eu/eurostat/documents/3859598/5925693/KS-02-13-269-EN.PDF" TargetMode="External"/><Relationship Id="rId19" Type="http://schemas.openxmlformats.org/officeDocument/2006/relationships/hyperlink" Target="https://dzs.gov.hr/vazne-informacije/intrastat-264/264" TargetMode="External"/><Relationship Id="rId31" Type="http://schemas.openxmlformats.org/officeDocument/2006/relationships/hyperlink" Target="https://narodne-novine.nn.hr/clanci/sluzbeni/2020_03_25_598.html" TargetMode="External"/><Relationship Id="rId44" Type="http://schemas.openxmlformats.org/officeDocument/2006/relationships/hyperlink" Target="https://hr.linkedin.com/company/croatian-bureau-of-statistics-dr-avni-zavod-za-statistiku-republike-hrvatske-" TargetMode="External"/><Relationship Id="rId52" Type="http://schemas.openxmlformats.org/officeDocument/2006/relationships/hyperlink" Target="https://narodne-novine.nn.hr/clanci/sluzbeni/2023_03_35_603.html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aci.dzs.hr/2024/hr/77023" TargetMode="External"/><Relationship Id="rId14" Type="http://schemas.openxmlformats.org/officeDocument/2006/relationships/hyperlink" Target="https://narodne-novine.nn.hr/clanci/sluzbeni/2023_12_155_2358.html" TargetMode="External"/><Relationship Id="rId22" Type="http://schemas.openxmlformats.org/officeDocument/2006/relationships/hyperlink" Target="https://podaci.dzs.hr/2023/hr/58041" TargetMode="External"/><Relationship Id="rId27" Type="http://schemas.openxmlformats.org/officeDocument/2006/relationships/hyperlink" Target="https://podaci.dzs.hr/2024/hr/76804" TargetMode="External"/><Relationship Id="rId30" Type="http://schemas.openxmlformats.org/officeDocument/2006/relationships/hyperlink" Target="https://podaci.dzs.hr/media/yh2da1ot/si-1718_prirodno-kretanje-stanovnistva-u-2022.pdf" TargetMode="External"/><Relationship Id="rId35" Type="http://schemas.openxmlformats.org/officeDocument/2006/relationships/hyperlink" Target="https://dzs.gov.hr/istaknute-teme-162/kvaliteta/kodeks-prakse-europske-statistike-290/290" TargetMode="External"/><Relationship Id="rId43" Type="http://schemas.openxmlformats.org/officeDocument/2006/relationships/hyperlink" Target="https://www.instagram.com/drzavni.zavod.za.statistiku/" TargetMode="External"/><Relationship Id="rId48" Type="http://schemas.openxmlformats.org/officeDocument/2006/relationships/hyperlink" Target="https://narodne-novine.nn.hr/clanci/sluzbeni/1994_12_98_1719.html" TargetMode="External"/><Relationship Id="rId56" Type="http://schemas.openxmlformats.org/officeDocument/2006/relationships/hyperlink" Target="http://mpu.gov.hr" TargetMode="External"/><Relationship Id="rId8" Type="http://schemas.openxmlformats.org/officeDocument/2006/relationships/hyperlink" Target="https://dzs.gov.hr/javna-nabava/158" TargetMode="External"/><Relationship Id="rId51" Type="http://schemas.openxmlformats.org/officeDocument/2006/relationships/hyperlink" Target="https://narodne-novine.nn.hr/clanci/sluzbeni/2020_03_25_598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odaci.dzs.hr/hr/podaci/cijene/indeks-cijena-stambenih-nekretnina/" TargetMode="External"/><Relationship Id="rId17" Type="http://schemas.openxmlformats.org/officeDocument/2006/relationships/hyperlink" Target="https://podaci.dzs.hr/2023/hr/58261" TargetMode="External"/><Relationship Id="rId25" Type="http://schemas.openxmlformats.org/officeDocument/2006/relationships/hyperlink" Target="https://podaci.dzs.hr/media/yh2da1ot/si-1718_prirodno-kretanje-stanovnistva-u-2022.pdf" TargetMode="External"/><Relationship Id="rId33" Type="http://schemas.openxmlformats.org/officeDocument/2006/relationships/hyperlink" Target="https://dzs.gov.hr/naslovna-blokovi/u-fokusu/popis-2021/88" TargetMode="External"/><Relationship Id="rId38" Type="http://schemas.openxmlformats.org/officeDocument/2006/relationships/hyperlink" Target="https://narodne-novine.nn.hr/clanci/sluzbeni/2020_03_25_598.html" TargetMode="External"/><Relationship Id="rId46" Type="http://schemas.openxmlformats.org/officeDocument/2006/relationships/hyperlink" Target="https://web.dzs.hr/App/NKD_Browser/" TargetMode="External"/><Relationship Id="rId5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E723-460D-46F4-8795-14B65757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6350</Words>
  <Characters>36199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 - TDU</Company>
  <LinksUpToDate>false</LinksUpToDate>
  <CharactersWithSpaces>42465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Makovic Srecko</dc:creator>
  <cp:lastModifiedBy>Radić Luka</cp:lastModifiedBy>
  <cp:revision>2</cp:revision>
  <cp:lastPrinted>2024-10-17T06:08:00Z</cp:lastPrinted>
  <dcterms:created xsi:type="dcterms:W3CDTF">2024-10-18T11:35:00Z</dcterms:created>
  <dcterms:modified xsi:type="dcterms:W3CDTF">2024-10-18T11:35:00Z</dcterms:modified>
</cp:coreProperties>
</file>